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AA" w:rsidRDefault="00F34DAA" w:rsidP="00F34DAA">
      <w:pPr>
        <w:snapToGrid w:val="0"/>
        <w:spacing w:line="560" w:lineRule="exact"/>
        <w:jc w:val="center"/>
        <w:rPr>
          <w:rFonts w:cs="Times New Roman"/>
          <w:b/>
          <w:sz w:val="32"/>
        </w:rPr>
      </w:pPr>
      <w:r>
        <w:rPr>
          <w:rFonts w:cs="Times New Roman" w:hint="eastAsia"/>
          <w:b/>
          <w:sz w:val="32"/>
        </w:rPr>
        <w:t>首届闵行区邻里中心“创课”大赛</w:t>
      </w:r>
    </w:p>
    <w:p w:rsidR="00F34DAA" w:rsidRPr="004F2D01" w:rsidRDefault="00F34DAA" w:rsidP="00F34DAA">
      <w:pPr>
        <w:snapToGrid w:val="0"/>
        <w:spacing w:line="560" w:lineRule="exact"/>
        <w:jc w:val="center"/>
        <w:rPr>
          <w:rFonts w:cs="Times New Roman"/>
          <w:b/>
          <w:sz w:val="32"/>
        </w:rPr>
      </w:pPr>
      <w:r>
        <w:rPr>
          <w:rFonts w:cs="Times New Roman" w:hint="eastAsia"/>
          <w:b/>
          <w:sz w:val="32"/>
        </w:rPr>
        <w:t>高校学生</w:t>
      </w:r>
      <w:r w:rsidRPr="004F2D01">
        <w:rPr>
          <w:rFonts w:cs="Times New Roman" w:hint="eastAsia"/>
          <w:b/>
          <w:sz w:val="32"/>
        </w:rPr>
        <w:t>参赛报名表</w:t>
      </w:r>
    </w:p>
    <w:p w:rsidR="00F34DAA" w:rsidRPr="00BE2A24" w:rsidRDefault="00F34DAA" w:rsidP="00F34DAA">
      <w:pPr>
        <w:snapToGrid w:val="0"/>
        <w:spacing w:line="560" w:lineRule="exact"/>
        <w:jc w:val="center"/>
        <w:rPr>
          <w:rFonts w:ascii="仿宋_GB2312" w:eastAsia="仿宋_GB2312" w:cs="Times New Roman"/>
          <w:b/>
          <w:bCs/>
          <w:kern w:val="0"/>
          <w:sz w:val="28"/>
          <w:szCs w:val="28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35"/>
        <w:gridCol w:w="1333"/>
        <w:gridCol w:w="1701"/>
        <w:gridCol w:w="1276"/>
        <w:gridCol w:w="1276"/>
        <w:gridCol w:w="1807"/>
      </w:tblGrid>
      <w:tr w:rsidR="00F34DAA" w:rsidRPr="00B523AC" w:rsidTr="00ED7B39">
        <w:trPr>
          <w:jc w:val="center"/>
        </w:trPr>
        <w:tc>
          <w:tcPr>
            <w:tcW w:w="704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935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07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兴趣、特长</w:t>
            </w:r>
          </w:p>
        </w:tc>
      </w:tr>
      <w:tr w:rsidR="00F34DAA" w:rsidRPr="00B523AC" w:rsidTr="00ED7B39">
        <w:trPr>
          <w:trHeight w:val="383"/>
          <w:jc w:val="center"/>
        </w:trPr>
        <w:tc>
          <w:tcPr>
            <w:tcW w:w="704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3AC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34DAA" w:rsidRPr="00B523AC" w:rsidTr="00ED7B39">
        <w:trPr>
          <w:jc w:val="center"/>
        </w:trPr>
        <w:tc>
          <w:tcPr>
            <w:tcW w:w="704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3AC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34DAA" w:rsidRPr="00B523AC" w:rsidTr="00ED7B39">
        <w:trPr>
          <w:jc w:val="center"/>
        </w:trPr>
        <w:tc>
          <w:tcPr>
            <w:tcW w:w="704" w:type="dxa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3AC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F34DAA" w:rsidRPr="00B523AC" w:rsidRDefault="00F34DAA" w:rsidP="00ED7B39">
            <w:pPr>
              <w:spacing w:line="360" w:lineRule="auto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34DAA" w:rsidRPr="00B523AC" w:rsidTr="00ED7B39">
        <w:trPr>
          <w:jc w:val="center"/>
        </w:trPr>
        <w:tc>
          <w:tcPr>
            <w:tcW w:w="1639" w:type="dxa"/>
            <w:gridSpan w:val="2"/>
          </w:tcPr>
          <w:p w:rsidR="00F34DAA" w:rsidRPr="00D52504" w:rsidRDefault="00F34DAA" w:rsidP="00ED7B39">
            <w:pPr>
              <w:spacing w:line="360" w:lineRule="auto"/>
              <w:jc w:val="center"/>
              <w:rPr>
                <w:rFonts w:ascii="宋体" w:hAnsi="宋体" w:cs="宋体"/>
                <w:shd w:val="clear" w:color="auto" w:fill="FFFFFF"/>
              </w:rPr>
            </w:pPr>
            <w:r w:rsidRPr="00D52504">
              <w:rPr>
                <w:rFonts w:ascii="宋体" w:hAnsi="宋体" w:cs="宋体" w:hint="eastAsia"/>
                <w:shd w:val="clear" w:color="auto" w:fill="FFFFFF"/>
              </w:rPr>
              <w:t>意向选题</w:t>
            </w:r>
          </w:p>
        </w:tc>
        <w:tc>
          <w:tcPr>
            <w:tcW w:w="7393" w:type="dxa"/>
            <w:gridSpan w:val="5"/>
          </w:tcPr>
          <w:p w:rsidR="00F34DAA" w:rsidRPr="005F2B88" w:rsidRDefault="00F34DAA" w:rsidP="00ED7B39">
            <w:pPr>
              <w:spacing w:line="360" w:lineRule="auto"/>
              <w:jc w:val="left"/>
              <w:rPr>
                <w:rFonts w:ascii="宋体" w:hAnsi="宋体" w:cs="宋体"/>
                <w:shd w:val="clear" w:color="auto" w:fill="FFFFFF"/>
              </w:rPr>
            </w:pPr>
            <w:r w:rsidRPr="005F2B88">
              <w:rPr>
                <w:rFonts w:ascii="宋体" w:hAnsi="宋体" w:cs="宋体" w:hint="eastAsia"/>
                <w:shd w:val="clear" w:color="auto" w:fill="FFFFFF"/>
              </w:rPr>
              <w:t xml:space="preserve">□文化传承 </w:t>
            </w:r>
            <w:r w:rsidRPr="005F2B88">
              <w:rPr>
                <w:rFonts w:ascii="宋体" w:hAnsi="宋体" w:cs="宋体"/>
                <w:shd w:val="clear" w:color="auto" w:fill="FFFFFF"/>
              </w:rPr>
              <w:t xml:space="preserve"> </w:t>
            </w:r>
            <w:r w:rsidRPr="005F2B88">
              <w:rPr>
                <w:rFonts w:ascii="宋体" w:hAnsi="宋体" w:cs="宋体" w:hint="eastAsia"/>
                <w:shd w:val="clear" w:color="auto" w:fill="FFFFFF"/>
              </w:rPr>
              <w:t xml:space="preserve">□智慧生活  </w:t>
            </w:r>
            <w:r w:rsidRPr="005F2B88">
              <w:rPr>
                <w:rFonts w:ascii="宋体" w:hAnsi="宋体" w:cs="宋体"/>
                <w:shd w:val="clear" w:color="auto" w:fill="FFFFFF"/>
              </w:rPr>
              <w:t xml:space="preserve">  </w:t>
            </w:r>
            <w:r w:rsidRPr="005F2B88">
              <w:rPr>
                <w:rFonts w:ascii="宋体" w:hAnsi="宋体" w:cs="宋体" w:hint="eastAsia"/>
                <w:shd w:val="clear" w:color="auto" w:fill="FFFFFF"/>
              </w:rPr>
              <w:t xml:space="preserve">□生命健康  </w:t>
            </w:r>
            <w:r w:rsidRPr="005F2B88">
              <w:rPr>
                <w:rFonts w:ascii="宋体" w:hAnsi="宋体" w:cs="宋体"/>
                <w:shd w:val="clear" w:color="auto" w:fill="FFFFFF"/>
              </w:rPr>
              <w:t xml:space="preserve"> </w:t>
            </w:r>
            <w:r w:rsidRPr="005F2B88">
              <w:rPr>
                <w:rFonts w:ascii="宋体" w:hAnsi="宋体" w:cs="宋体" w:hint="eastAsia"/>
                <w:shd w:val="clear" w:color="auto" w:fill="FFFFFF"/>
              </w:rPr>
              <w:t>□绿色家园   □自由选题</w:t>
            </w:r>
          </w:p>
        </w:tc>
      </w:tr>
      <w:tr w:rsidR="00F34DAA" w:rsidRPr="00B523AC" w:rsidTr="00ED7B39">
        <w:trPr>
          <w:trHeight w:val="7845"/>
          <w:jc w:val="center"/>
        </w:trPr>
        <w:tc>
          <w:tcPr>
            <w:tcW w:w="704" w:type="dxa"/>
            <w:vAlign w:val="center"/>
          </w:tcPr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参</w:t>
            </w:r>
          </w:p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赛</w:t>
            </w:r>
          </w:p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愿</w:t>
            </w:r>
          </w:p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陈</w:t>
            </w:r>
          </w:p>
          <w:p w:rsidR="00F34DAA" w:rsidRPr="00B523AC" w:rsidRDefault="00F34DAA" w:rsidP="00ED7B39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B523AC">
              <w:rPr>
                <w:rFonts w:ascii="宋体" w:hAnsi="宋体" w:cs="宋体" w:hint="eastAsia"/>
                <w:sz w:val="24"/>
                <w:szCs w:val="24"/>
              </w:rPr>
              <w:t>述</w:t>
            </w:r>
          </w:p>
        </w:tc>
        <w:tc>
          <w:tcPr>
            <w:tcW w:w="8328" w:type="dxa"/>
            <w:gridSpan w:val="6"/>
          </w:tcPr>
          <w:p w:rsidR="00F34DAA" w:rsidRPr="00B523AC" w:rsidRDefault="00F34DAA" w:rsidP="00ED7B39">
            <w:pPr>
              <w:spacing w:line="360" w:lineRule="auto"/>
              <w:rPr>
                <w:rFonts w:ascii="宋体" w:cs="Times New Roman"/>
              </w:rPr>
            </w:pPr>
            <w:r w:rsidRPr="00B523AC">
              <w:rPr>
                <w:rFonts w:ascii="宋体" w:hAnsi="宋体" w:cs="宋体" w:hint="eastAsia"/>
              </w:rPr>
              <w:t>（</w:t>
            </w:r>
            <w:r w:rsidRPr="00B523AC">
              <w:rPr>
                <w:rFonts w:ascii="宋体" w:hAnsi="宋体" w:cs="宋体" w:hint="eastAsia"/>
                <w:shd w:val="clear" w:color="auto" w:fill="FFFFFF"/>
              </w:rPr>
              <w:t>包括参赛原因、对社区教育的认识、对居民的了解、时间保障、课程创新点等，限</w:t>
            </w:r>
            <w:r w:rsidRPr="00B523AC">
              <w:rPr>
                <w:rFonts w:ascii="宋体" w:hAnsi="宋体" w:cs="宋体"/>
                <w:shd w:val="clear" w:color="auto" w:fill="FFFFFF"/>
              </w:rPr>
              <w:t>300</w:t>
            </w:r>
            <w:r w:rsidRPr="00B523AC">
              <w:rPr>
                <w:rFonts w:ascii="宋体" w:hAnsi="宋体" w:cs="宋体" w:hint="eastAsia"/>
                <w:shd w:val="clear" w:color="auto" w:fill="FFFFFF"/>
              </w:rPr>
              <w:t>字以内</w:t>
            </w:r>
            <w:r w:rsidRPr="00B523AC">
              <w:rPr>
                <w:rFonts w:ascii="宋体" w:hAnsi="宋体" w:cs="宋体" w:hint="eastAsia"/>
              </w:rPr>
              <w:t>）</w:t>
            </w:r>
          </w:p>
        </w:tc>
      </w:tr>
    </w:tbl>
    <w:p w:rsidR="00F34DAA" w:rsidRPr="00E734BB" w:rsidRDefault="00F34DAA" w:rsidP="00F34DAA">
      <w:pPr>
        <w:rPr>
          <w:rFonts w:ascii="仿宋_GB2312" w:eastAsia="仿宋_GB2312" w:cs="仿宋_GB2312"/>
          <w:bCs/>
          <w:kern w:val="0"/>
          <w:szCs w:val="28"/>
        </w:rPr>
      </w:pPr>
      <w:r>
        <w:rPr>
          <w:rFonts w:ascii="仿宋_GB2312" w:eastAsia="仿宋_GB2312" w:cs="仿宋_GB2312"/>
          <w:bCs/>
          <w:kern w:val="0"/>
          <w:szCs w:val="28"/>
        </w:rPr>
        <w:t>请</w:t>
      </w:r>
      <w:r w:rsidRPr="00E734BB">
        <w:rPr>
          <w:rFonts w:ascii="仿宋_GB2312" w:eastAsia="仿宋_GB2312" w:cs="仿宋_GB2312"/>
          <w:bCs/>
          <w:kern w:val="0"/>
          <w:szCs w:val="28"/>
        </w:rPr>
        <w:t>务必填写</w:t>
      </w:r>
      <w:r w:rsidR="00B87F2D">
        <w:rPr>
          <w:rFonts w:ascii="仿宋_GB2312" w:eastAsia="仿宋_GB2312" w:cs="仿宋_GB2312" w:hint="eastAsia"/>
          <w:bCs/>
          <w:kern w:val="0"/>
          <w:szCs w:val="28"/>
        </w:rPr>
        <w:t>正确无误的</w:t>
      </w:r>
      <w:r w:rsidRPr="00E734BB">
        <w:rPr>
          <w:rFonts w:ascii="仿宋_GB2312" w:eastAsia="仿宋_GB2312" w:cs="仿宋_GB2312"/>
          <w:bCs/>
          <w:kern w:val="0"/>
          <w:szCs w:val="28"/>
        </w:rPr>
        <w:t>邮箱地址</w:t>
      </w:r>
      <w:r>
        <w:rPr>
          <w:rFonts w:ascii="仿宋_GB2312" w:eastAsia="仿宋_GB2312" w:cs="仿宋_GB2312"/>
          <w:bCs/>
          <w:kern w:val="0"/>
          <w:szCs w:val="28"/>
        </w:rPr>
        <w:t>，</w:t>
      </w:r>
      <w:r>
        <w:rPr>
          <w:rFonts w:ascii="仿宋_GB2312" w:eastAsia="仿宋_GB2312" w:cs="仿宋_GB2312" w:hint="eastAsia"/>
          <w:bCs/>
          <w:kern w:val="0"/>
          <w:szCs w:val="28"/>
        </w:rPr>
        <w:t>大赛</w:t>
      </w:r>
      <w:r>
        <w:rPr>
          <w:rFonts w:ascii="仿宋_GB2312" w:eastAsia="仿宋_GB2312" w:cs="仿宋_GB2312"/>
          <w:bCs/>
          <w:kern w:val="0"/>
          <w:szCs w:val="28"/>
        </w:rPr>
        <w:t>信息通知将通过邮箱渠道统一</w:t>
      </w:r>
      <w:r>
        <w:rPr>
          <w:rFonts w:ascii="仿宋_GB2312" w:eastAsia="仿宋_GB2312" w:cs="仿宋_GB2312" w:hint="eastAsia"/>
          <w:bCs/>
          <w:kern w:val="0"/>
          <w:szCs w:val="28"/>
        </w:rPr>
        <w:t>发送</w:t>
      </w:r>
      <w:r>
        <w:rPr>
          <w:rFonts w:ascii="仿宋_GB2312" w:eastAsia="仿宋_GB2312" w:cs="仿宋_GB2312"/>
          <w:bCs/>
          <w:kern w:val="0"/>
          <w:szCs w:val="28"/>
        </w:rPr>
        <w:t>。</w:t>
      </w:r>
    </w:p>
    <w:p w:rsidR="00C00FC0" w:rsidRDefault="00C00FC0"/>
    <w:p w:rsidR="00FB6070" w:rsidRDefault="00FB6070"/>
    <w:p w:rsidR="00FB6070" w:rsidRDefault="00FB6070"/>
    <w:p w:rsidR="00FB6070" w:rsidRDefault="00FB6070"/>
    <w:p w:rsidR="00FB6070" w:rsidRDefault="00FB6070"/>
    <w:p w:rsidR="00FB6070" w:rsidRPr="004B2D05" w:rsidRDefault="00FB6070" w:rsidP="00FB6070">
      <w:pPr>
        <w:spacing w:line="360" w:lineRule="auto"/>
        <w:ind w:firstLineChars="200" w:firstLine="643"/>
        <w:jc w:val="center"/>
        <w:rPr>
          <w:rFonts w:cs="Times New Roman"/>
          <w:b/>
          <w:sz w:val="32"/>
        </w:rPr>
      </w:pPr>
      <w:r w:rsidRPr="004B2D05">
        <w:rPr>
          <w:rFonts w:cs="Times New Roman" w:hint="eastAsia"/>
          <w:b/>
          <w:sz w:val="32"/>
        </w:rPr>
        <w:lastRenderedPageBreak/>
        <w:t>参赛协议</w:t>
      </w:r>
    </w:p>
    <w:p w:rsidR="00817ACC" w:rsidRPr="00E11D13" w:rsidRDefault="00817ACC" w:rsidP="00817ACC">
      <w:pPr>
        <w:spacing w:line="360" w:lineRule="auto"/>
        <w:ind w:firstLineChars="200" w:firstLine="480"/>
        <w:rPr>
          <w:rFonts w:ascii="仿宋_GB2312" w:eastAsia="仿宋_GB2312" w:cs="Times New Roman"/>
          <w:kern w:val="0"/>
          <w:sz w:val="24"/>
          <w:szCs w:val="24"/>
        </w:rPr>
      </w:pPr>
      <w:r w:rsidRPr="004B2D05">
        <w:rPr>
          <w:rFonts w:ascii="仿宋_GB2312" w:eastAsia="仿宋_GB2312" w:cs="Times New Roman" w:hint="eastAsia"/>
          <w:kern w:val="0"/>
          <w:sz w:val="24"/>
          <w:szCs w:val="24"/>
        </w:rPr>
        <w:t>欢迎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参加首届闵行区邻里中心“创课”大赛，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为使本次活动顺利进行，保证主办方和参赛者的合法权益，请参赛者认真阅读此须知，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报名参赛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即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视为同意此须知所需注意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事项：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一、关于参赛者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1. 参赛者必须遵守中华人民共和国的有关法律法规，如果在参赛过程中违反中华人民共和国法律法规的，后果自负。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2. 参赛者填写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报名资料信息时必须提供真实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的个人资料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，如提交虚假资料或替代参赛，取消参赛资格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。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二、著作权协议</w:t>
      </w:r>
    </w:p>
    <w:p w:rsidR="00817ACC" w:rsidRDefault="00817ACC" w:rsidP="00817ACC">
      <w:pPr>
        <w:spacing w:line="360" w:lineRule="auto"/>
        <w:ind w:firstLineChars="200" w:firstLine="480"/>
        <w:rPr>
          <w:rFonts w:ascii="仿宋_GB2312" w:eastAsia="仿宋_GB2312" w:cs="Times New Roman"/>
          <w:kern w:val="0"/>
          <w:sz w:val="24"/>
          <w:szCs w:val="24"/>
        </w:rPr>
      </w:pPr>
      <w:r w:rsidRPr="004A661E">
        <w:rPr>
          <w:rFonts w:ascii="仿宋_GB2312" w:eastAsia="仿宋_GB2312" w:cs="仿宋_GB2312" w:hint="eastAsia"/>
          <w:kern w:val="0"/>
          <w:sz w:val="24"/>
          <w:szCs w:val="24"/>
        </w:rPr>
        <w:t>基于大赛产生的课程版权将归终身学习实验室所有，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参赛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者享有其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课程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的著作权。参赛者不能将参赛作品转让或许可给任何第三方，参赛者同意对任何违反前述所造成的纠纷负全部责任，并保证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大赛主办方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不受损失。</w:t>
      </w:r>
    </w:p>
    <w:p w:rsidR="00817ACC" w:rsidRDefault="00817ACC" w:rsidP="00817ACC">
      <w:pPr>
        <w:spacing w:line="360" w:lineRule="auto"/>
        <w:ind w:firstLineChars="200" w:firstLine="48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三、免责声明</w:t>
      </w:r>
    </w:p>
    <w:p w:rsidR="00817ACC" w:rsidRDefault="00817ACC" w:rsidP="00817ACC">
      <w:pPr>
        <w:spacing w:line="360" w:lineRule="auto"/>
        <w:ind w:firstLineChars="200" w:firstLine="48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1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.</w:t>
      </w:r>
      <w:r>
        <w:rPr>
          <w:rFonts w:ascii="仿宋_GB2312" w:eastAsia="仿宋_GB2312" w:cs="Times New Roman"/>
          <w:kern w:val="0"/>
          <w:sz w:val="24"/>
          <w:szCs w:val="24"/>
        </w:rPr>
        <w:t xml:space="preserve"> </w:t>
      </w:r>
      <w:r w:rsidRPr="00771B97">
        <w:rPr>
          <w:rFonts w:ascii="仿宋_GB2312" w:eastAsia="仿宋_GB2312" w:cs="Times New Roman" w:hint="eastAsia"/>
          <w:kern w:val="0"/>
          <w:sz w:val="24"/>
          <w:szCs w:val="24"/>
        </w:rPr>
        <w:t>参赛作品不得违反相关法律规定，不得含有任何涉嫌民族歧视、宗教歧视以及其他有悖于社会道德风尚的内容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，如参赛者违反中华人民共和国法律而产生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不利后果由参赛者自行承担。</w:t>
      </w:r>
    </w:p>
    <w:p w:rsidR="00817ACC" w:rsidRDefault="00817ACC" w:rsidP="00817ACC">
      <w:pPr>
        <w:spacing w:line="360" w:lineRule="auto"/>
        <w:ind w:firstLineChars="200" w:firstLine="48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2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．</w:t>
      </w:r>
      <w:r w:rsidRPr="00BB2A35">
        <w:rPr>
          <w:rFonts w:ascii="仿宋_GB2312" w:eastAsia="仿宋_GB2312" w:cs="Times New Roman" w:hint="eastAsia"/>
          <w:kern w:val="0"/>
          <w:sz w:val="24"/>
          <w:szCs w:val="24"/>
        </w:rPr>
        <w:t>参赛者必须保证参赛作品为首次参赛的原创作品，承诺该作品不存在权利争议或侵犯第三方知识产权的行为；任何参赛作品知识产权方面的争议均与大赛组委会无关，违反者自行承担相应责任。</w:t>
      </w:r>
    </w:p>
    <w:p w:rsidR="00817ACC" w:rsidRDefault="00817ACC" w:rsidP="00817ACC">
      <w:pPr>
        <w:spacing w:line="360" w:lineRule="auto"/>
        <w:ind w:firstLineChars="200" w:firstLine="48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四、其他说明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1</w:t>
      </w:r>
      <w:r>
        <w:rPr>
          <w:rFonts w:ascii="仿宋_GB2312" w:eastAsia="仿宋_GB2312" w:cs="Times New Roman"/>
          <w:kern w:val="0"/>
          <w:sz w:val="24"/>
          <w:szCs w:val="24"/>
        </w:rPr>
        <w:t xml:space="preserve">. 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参赛者应尊重活动评选结果，对结果</w:t>
      </w:r>
      <w:r>
        <w:rPr>
          <w:rFonts w:ascii="仿宋_GB2312" w:eastAsia="仿宋_GB2312" w:cs="Times New Roman"/>
          <w:kern w:val="0"/>
          <w:sz w:val="24"/>
          <w:szCs w:val="24"/>
        </w:rPr>
        <w:t>不得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异议。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2</w:t>
      </w:r>
      <w:r>
        <w:rPr>
          <w:rFonts w:ascii="仿宋_GB2312" w:eastAsia="仿宋_GB2312" w:cs="Times New Roman"/>
          <w:kern w:val="0"/>
          <w:sz w:val="24"/>
          <w:szCs w:val="24"/>
        </w:rPr>
        <w:t xml:space="preserve">. 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凡报名参赛者，即视为已充分了解此比赛规则中各条款，且愿意完全遵守本规则所述各项规定。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3</w:t>
      </w:r>
      <w:r>
        <w:rPr>
          <w:rFonts w:ascii="仿宋_GB2312" w:eastAsia="仿宋_GB2312" w:cs="Times New Roman"/>
          <w:kern w:val="0"/>
          <w:sz w:val="24"/>
          <w:szCs w:val="24"/>
        </w:rPr>
        <w:t xml:space="preserve">. </w:t>
      </w:r>
      <w:r w:rsidRPr="00E11D13">
        <w:rPr>
          <w:rFonts w:ascii="仿宋_GB2312" w:eastAsia="仿宋_GB2312" w:cs="Times New Roman" w:hint="eastAsia"/>
          <w:kern w:val="0"/>
          <w:sz w:val="24"/>
          <w:szCs w:val="24"/>
        </w:rPr>
        <w:t>参赛者参加比赛，即表明其已经知悉并愿意遵守本次活动的所有规定。</w:t>
      </w:r>
    </w:p>
    <w:p w:rsidR="00817ACC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>
        <w:rPr>
          <w:rFonts w:ascii="仿宋_GB2312" w:eastAsia="仿宋_GB2312" w:cs="Times New Roman" w:hint="eastAsia"/>
          <w:kern w:val="0"/>
          <w:sz w:val="24"/>
          <w:szCs w:val="24"/>
        </w:rPr>
        <w:t>4</w:t>
      </w:r>
      <w:r>
        <w:rPr>
          <w:rFonts w:ascii="仿宋_GB2312" w:eastAsia="仿宋_GB2312" w:cs="Times New Roman"/>
          <w:kern w:val="0"/>
          <w:sz w:val="24"/>
          <w:szCs w:val="24"/>
        </w:rPr>
        <w:t xml:space="preserve">. </w:t>
      </w:r>
      <w:r w:rsidRPr="00C40DC9">
        <w:rPr>
          <w:rFonts w:ascii="仿宋_GB2312" w:eastAsia="仿宋_GB2312" w:cs="Times New Roman" w:hint="eastAsia"/>
          <w:kern w:val="0"/>
          <w:sz w:val="24"/>
          <w:szCs w:val="24"/>
        </w:rPr>
        <w:t>参赛团队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在参赛调研期间，</w:t>
      </w:r>
      <w:r w:rsidRPr="00C40DC9">
        <w:rPr>
          <w:rFonts w:ascii="仿宋_GB2312" w:eastAsia="仿宋_GB2312" w:cs="Times New Roman" w:hint="eastAsia"/>
          <w:kern w:val="0"/>
          <w:sz w:val="24"/>
          <w:szCs w:val="24"/>
        </w:rPr>
        <w:t>应注意自身</w:t>
      </w:r>
      <w:bookmarkStart w:id="0" w:name="_GoBack"/>
      <w:bookmarkEnd w:id="0"/>
      <w:r w:rsidRPr="00C40DC9">
        <w:rPr>
          <w:rFonts w:ascii="仿宋_GB2312" w:eastAsia="仿宋_GB2312" w:cs="Times New Roman" w:hint="eastAsia"/>
          <w:kern w:val="0"/>
          <w:sz w:val="24"/>
          <w:szCs w:val="24"/>
        </w:rPr>
        <w:t>人身和财产安全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，</w:t>
      </w:r>
      <w:r w:rsidRPr="00C40DC9">
        <w:rPr>
          <w:rFonts w:ascii="仿宋_GB2312" w:eastAsia="仿宋_GB2312" w:cs="Times New Roman" w:hint="eastAsia"/>
          <w:kern w:val="0"/>
          <w:sz w:val="24"/>
          <w:szCs w:val="24"/>
        </w:rPr>
        <w:t>确认已按需购买保险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，</w:t>
      </w:r>
      <w:r w:rsidRPr="00C40DC9">
        <w:rPr>
          <w:rFonts w:ascii="仿宋_GB2312" w:eastAsia="仿宋_GB2312" w:cs="Times New Roman" w:hint="eastAsia"/>
          <w:kern w:val="0"/>
          <w:sz w:val="24"/>
          <w:szCs w:val="24"/>
        </w:rPr>
        <w:t>如发生意外伤害情况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，与大赛组委会无关</w:t>
      </w:r>
      <w:r w:rsidRPr="006134FA">
        <w:rPr>
          <w:rFonts w:ascii="仿宋_GB2312" w:eastAsia="仿宋_GB2312" w:cs="Times New Roman" w:hint="eastAsia"/>
          <w:kern w:val="0"/>
          <w:sz w:val="24"/>
          <w:szCs w:val="24"/>
        </w:rPr>
        <w:t>。</w:t>
      </w:r>
    </w:p>
    <w:p w:rsidR="00817ACC" w:rsidRPr="00E11D13" w:rsidRDefault="00817ACC" w:rsidP="00817ACC">
      <w:pPr>
        <w:spacing w:line="360" w:lineRule="auto"/>
        <w:ind w:leftChars="200" w:left="420"/>
        <w:rPr>
          <w:rFonts w:ascii="仿宋_GB2312" w:eastAsia="仿宋_GB2312" w:cs="Times New Roman"/>
          <w:kern w:val="0"/>
          <w:sz w:val="24"/>
          <w:szCs w:val="24"/>
        </w:rPr>
      </w:pPr>
      <w:r>
        <w:rPr>
          <w:rFonts w:ascii="仿宋_GB2312" w:eastAsia="仿宋_GB2312" w:cs="Times New Roman" w:hint="eastAsia"/>
          <w:kern w:val="0"/>
          <w:sz w:val="24"/>
          <w:szCs w:val="24"/>
        </w:rPr>
        <w:t>5</w:t>
      </w:r>
      <w:r>
        <w:rPr>
          <w:rFonts w:ascii="仿宋_GB2312" w:eastAsia="仿宋_GB2312" w:cs="Times New Roman"/>
          <w:kern w:val="0"/>
          <w:sz w:val="24"/>
          <w:szCs w:val="24"/>
        </w:rPr>
        <w:t xml:space="preserve">. 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大赛主办方对本次大赛</w:t>
      </w:r>
      <w:r w:rsidRPr="00EB0E67">
        <w:rPr>
          <w:rFonts w:ascii="仿宋_GB2312" w:eastAsia="仿宋_GB2312" w:cs="Times New Roman" w:hint="eastAsia"/>
          <w:kern w:val="0"/>
          <w:sz w:val="24"/>
          <w:szCs w:val="24"/>
        </w:rPr>
        <w:t>保留最终解释权。</w:t>
      </w:r>
    </w:p>
    <w:p w:rsidR="00FB6070" w:rsidRPr="00474085" w:rsidRDefault="00FB6070" w:rsidP="00474085">
      <w:pPr>
        <w:spacing w:line="360" w:lineRule="auto"/>
        <w:rPr>
          <w:rFonts w:ascii="仿宋_GB2312" w:eastAsia="仿宋_GB2312" w:cs="Times New Roman" w:hint="eastAsia"/>
          <w:kern w:val="0"/>
          <w:sz w:val="24"/>
          <w:szCs w:val="24"/>
        </w:rPr>
      </w:pPr>
    </w:p>
    <w:sectPr w:rsidR="00FB6070" w:rsidRPr="0047408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B4" w:rsidRDefault="00117BB4" w:rsidP="005D77DD">
      <w:r>
        <w:separator/>
      </w:r>
    </w:p>
  </w:endnote>
  <w:endnote w:type="continuationSeparator" w:id="0">
    <w:p w:rsidR="00117BB4" w:rsidRDefault="00117BB4" w:rsidP="005D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7DD" w:rsidRDefault="005D77DD" w:rsidP="005D77DD">
    <w:pPr>
      <w:pStyle w:val="a3"/>
    </w:pPr>
    <w:r>
      <w:rPr>
        <w:rFonts w:hint="eastAsia"/>
      </w:rPr>
      <w:t>首届闵行区邻里中心“创课”大赛</w:t>
    </w:r>
  </w:p>
  <w:p w:rsidR="005D77DD" w:rsidRPr="005D77DD" w:rsidRDefault="005D77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B4" w:rsidRDefault="00117BB4" w:rsidP="005D77DD">
      <w:r>
        <w:separator/>
      </w:r>
    </w:p>
  </w:footnote>
  <w:footnote w:type="continuationSeparator" w:id="0">
    <w:p w:rsidR="00117BB4" w:rsidRDefault="00117BB4" w:rsidP="005D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7DD" w:rsidRDefault="005D77DD" w:rsidP="005D77DD">
    <w:pPr>
      <w:pStyle w:val="a3"/>
      <w:jc w:val="right"/>
    </w:pPr>
    <w:r>
      <w:rPr>
        <w:rFonts w:cs="宋体" w:hint="eastAsia"/>
        <w:noProof/>
      </w:rPr>
      <w:drawing>
        <wp:inline distT="0" distB="0" distL="0" distR="0">
          <wp:extent cx="888365" cy="319405"/>
          <wp:effectExtent l="0" t="0" r="6985" b="4445"/>
          <wp:docPr id="1" name="图片 1" descr="终身学习实验室log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终身学习实验室log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75" t="26357" r="16991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AA"/>
    <w:rsid w:val="00005CCE"/>
    <w:rsid w:val="00117BB4"/>
    <w:rsid w:val="001F0336"/>
    <w:rsid w:val="002D6406"/>
    <w:rsid w:val="00474085"/>
    <w:rsid w:val="004B2D05"/>
    <w:rsid w:val="005D77DD"/>
    <w:rsid w:val="005E3014"/>
    <w:rsid w:val="006969A8"/>
    <w:rsid w:val="006B4571"/>
    <w:rsid w:val="00704158"/>
    <w:rsid w:val="00817ACC"/>
    <w:rsid w:val="00B87F2D"/>
    <w:rsid w:val="00C00FC0"/>
    <w:rsid w:val="00C91E79"/>
    <w:rsid w:val="00CB4FF9"/>
    <w:rsid w:val="00F34DAA"/>
    <w:rsid w:val="00F90885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B06D4"/>
  <w15:chartTrackingRefBased/>
  <w15:docId w15:val="{E42574F6-3397-4411-8223-27D3E759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A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7D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7D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hsu</dc:creator>
  <cp:keywords/>
  <dc:description/>
  <cp:lastModifiedBy>tammy hsu</cp:lastModifiedBy>
  <cp:revision>11</cp:revision>
  <dcterms:created xsi:type="dcterms:W3CDTF">2017-11-30T08:47:00Z</dcterms:created>
  <dcterms:modified xsi:type="dcterms:W3CDTF">2017-12-01T07:57:00Z</dcterms:modified>
</cp:coreProperties>
</file>