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19FE36" w14:textId="77777777" w:rsidR="001D0BF5" w:rsidRPr="001F6443" w:rsidRDefault="003F19CF" w:rsidP="00686943">
      <w:pPr>
        <w:spacing w:afterLines="50" w:after="156"/>
        <w:jc w:val="center"/>
        <w:rPr>
          <w:b/>
          <w:sz w:val="32"/>
          <w:szCs w:val="32"/>
        </w:rPr>
      </w:pPr>
      <w:r>
        <w:rPr>
          <w:rFonts w:hint="eastAsia"/>
          <w:b/>
          <w:sz w:val="32"/>
          <w:szCs w:val="32"/>
        </w:rPr>
        <w:t>上海</w:t>
      </w:r>
      <w:r>
        <w:rPr>
          <w:b/>
          <w:sz w:val="32"/>
          <w:szCs w:val="32"/>
        </w:rPr>
        <w:t>交通大学硕士研究生</w:t>
      </w:r>
      <w:r w:rsidR="001D0BF5" w:rsidRPr="001F6443">
        <w:rPr>
          <w:b/>
          <w:sz w:val="32"/>
          <w:szCs w:val="32"/>
        </w:rPr>
        <w:t>课程教学大纲</w:t>
      </w:r>
    </w:p>
    <w:p w14:paraId="0F3A4B2B" w14:textId="77777777" w:rsidR="001D0BF5" w:rsidRPr="001F6443" w:rsidRDefault="001D0BF5" w:rsidP="00823ACC">
      <w:pPr>
        <w:ind w:firstLineChars="500" w:firstLine="1200"/>
      </w:pPr>
    </w:p>
    <w:tbl>
      <w:tblPr>
        <w:tblStyle w:val="a5"/>
        <w:tblW w:w="9924" w:type="dxa"/>
        <w:tblInd w:w="-601" w:type="dxa"/>
        <w:tblLook w:val="04A0" w:firstRow="1" w:lastRow="0" w:firstColumn="1" w:lastColumn="0" w:noHBand="0" w:noVBand="1"/>
      </w:tblPr>
      <w:tblGrid>
        <w:gridCol w:w="2406"/>
        <w:gridCol w:w="1265"/>
        <w:gridCol w:w="1515"/>
        <w:gridCol w:w="1477"/>
        <w:gridCol w:w="618"/>
        <w:gridCol w:w="941"/>
        <w:gridCol w:w="1692"/>
        <w:gridCol w:w="10"/>
      </w:tblGrid>
      <w:tr w:rsidR="001F6443" w:rsidRPr="001F6443" w14:paraId="3C8FBA47" w14:textId="77777777" w:rsidTr="00686943">
        <w:trPr>
          <w:trHeight w:val="614"/>
        </w:trPr>
        <w:tc>
          <w:tcPr>
            <w:tcW w:w="9924" w:type="dxa"/>
            <w:gridSpan w:val="8"/>
            <w:shd w:val="clear" w:color="auto" w:fill="D9D9D9" w:themeFill="background1" w:themeFillShade="D9"/>
            <w:vAlign w:val="center"/>
          </w:tcPr>
          <w:p w14:paraId="4A626A2A" w14:textId="77777777" w:rsidR="001D0BF5" w:rsidRPr="001F6443" w:rsidRDefault="001D0BF5" w:rsidP="002539EA">
            <w:r w:rsidRPr="001F6443">
              <w:t>课程基本信息（</w:t>
            </w:r>
            <w:r w:rsidRPr="001F6443">
              <w:t>Course Information</w:t>
            </w:r>
            <w:r w:rsidRPr="001F6443">
              <w:t>）</w:t>
            </w:r>
          </w:p>
        </w:tc>
      </w:tr>
      <w:tr w:rsidR="001F6443" w:rsidRPr="001F6443" w14:paraId="236C3DAA" w14:textId="77777777" w:rsidTr="00DA0896">
        <w:trPr>
          <w:trHeight w:val="982"/>
        </w:trPr>
        <w:tc>
          <w:tcPr>
            <w:tcW w:w="2406" w:type="dxa"/>
            <w:vAlign w:val="center"/>
          </w:tcPr>
          <w:p w14:paraId="70EA1AA5" w14:textId="77777777" w:rsidR="00823ACC" w:rsidRPr="001F6443" w:rsidRDefault="00823ACC" w:rsidP="002539EA">
            <w:pPr>
              <w:jc w:val="center"/>
            </w:pPr>
            <w:r w:rsidRPr="001F6443">
              <w:t>课程代码</w:t>
            </w:r>
          </w:p>
          <w:p w14:paraId="600D1883" w14:textId="77777777" w:rsidR="00823ACC" w:rsidRPr="001F6443" w:rsidRDefault="00823ACC" w:rsidP="002539EA">
            <w:pPr>
              <w:jc w:val="center"/>
            </w:pPr>
            <w:r w:rsidRPr="001F6443">
              <w:t>（</w:t>
            </w:r>
            <w:r w:rsidRPr="001F6443">
              <w:t>Course Code</w:t>
            </w:r>
            <w:r w:rsidRPr="001F6443">
              <w:t>）</w:t>
            </w:r>
          </w:p>
        </w:tc>
        <w:tc>
          <w:tcPr>
            <w:tcW w:w="1265" w:type="dxa"/>
            <w:vAlign w:val="center"/>
          </w:tcPr>
          <w:p w14:paraId="71723B12" w14:textId="654CD4C2" w:rsidR="00823ACC" w:rsidRPr="001F6443" w:rsidRDefault="00D83E5A" w:rsidP="00B35B2C">
            <w:pPr>
              <w:rPr>
                <w:sz w:val="22"/>
              </w:rPr>
            </w:pPr>
            <w:r>
              <w:rPr>
                <w:sz w:val="22"/>
              </w:rPr>
              <w:t>EU 26008</w:t>
            </w:r>
          </w:p>
        </w:tc>
        <w:tc>
          <w:tcPr>
            <w:tcW w:w="1515" w:type="dxa"/>
            <w:vAlign w:val="center"/>
          </w:tcPr>
          <w:p w14:paraId="46510771" w14:textId="77777777" w:rsidR="00823ACC" w:rsidRPr="001F6443" w:rsidRDefault="00D130CC" w:rsidP="002539EA">
            <w:pPr>
              <w:jc w:val="center"/>
            </w:pPr>
            <w:r w:rsidRPr="001F6443">
              <w:t>*</w:t>
            </w:r>
            <w:r w:rsidR="00823ACC" w:rsidRPr="001F6443">
              <w:t>学时</w:t>
            </w:r>
          </w:p>
          <w:p w14:paraId="2D975517" w14:textId="77777777" w:rsidR="00823ACC" w:rsidRPr="001F6443" w:rsidRDefault="00823ACC" w:rsidP="002539EA">
            <w:pPr>
              <w:jc w:val="center"/>
              <w:rPr>
                <w:w w:val="90"/>
              </w:rPr>
            </w:pPr>
            <w:r w:rsidRPr="001F6443">
              <w:rPr>
                <w:w w:val="90"/>
              </w:rPr>
              <w:t>（</w:t>
            </w:r>
            <w:r w:rsidRPr="001F6443">
              <w:rPr>
                <w:w w:val="90"/>
              </w:rPr>
              <w:t>Credit Hours</w:t>
            </w:r>
            <w:r w:rsidRPr="001F6443">
              <w:rPr>
                <w:w w:val="90"/>
              </w:rPr>
              <w:t>）</w:t>
            </w:r>
          </w:p>
        </w:tc>
        <w:tc>
          <w:tcPr>
            <w:tcW w:w="1477" w:type="dxa"/>
            <w:vAlign w:val="center"/>
          </w:tcPr>
          <w:p w14:paraId="21A8216F" w14:textId="4F8AFC61" w:rsidR="00823ACC" w:rsidRPr="001F6443" w:rsidRDefault="00D83E5A" w:rsidP="002539EA">
            <w:pPr>
              <w:jc w:val="center"/>
            </w:pPr>
            <w:r>
              <w:t>32</w:t>
            </w:r>
          </w:p>
        </w:tc>
        <w:tc>
          <w:tcPr>
            <w:tcW w:w="1559" w:type="dxa"/>
            <w:gridSpan w:val="2"/>
            <w:vAlign w:val="center"/>
          </w:tcPr>
          <w:p w14:paraId="4A175D24" w14:textId="77777777" w:rsidR="00823ACC" w:rsidRPr="001F6443" w:rsidRDefault="00D130CC" w:rsidP="002539EA">
            <w:pPr>
              <w:jc w:val="center"/>
            </w:pPr>
            <w:r w:rsidRPr="001F6443">
              <w:t>*</w:t>
            </w:r>
            <w:r w:rsidR="00823ACC" w:rsidRPr="001F6443">
              <w:t>学分</w:t>
            </w:r>
          </w:p>
          <w:p w14:paraId="7D5D024B" w14:textId="77777777" w:rsidR="00823ACC" w:rsidRPr="001F6443" w:rsidRDefault="00823ACC" w:rsidP="002539EA">
            <w:pPr>
              <w:jc w:val="center"/>
            </w:pPr>
            <w:r w:rsidRPr="001F6443">
              <w:t>（</w:t>
            </w:r>
            <w:r w:rsidRPr="001F6443">
              <w:t>Credits</w:t>
            </w:r>
            <w:r w:rsidRPr="001F6443">
              <w:t>）</w:t>
            </w:r>
          </w:p>
        </w:tc>
        <w:tc>
          <w:tcPr>
            <w:tcW w:w="1702" w:type="dxa"/>
            <w:gridSpan w:val="2"/>
            <w:vAlign w:val="center"/>
          </w:tcPr>
          <w:p w14:paraId="742DFDBD" w14:textId="2200F047" w:rsidR="00823ACC" w:rsidRPr="001F6443" w:rsidRDefault="00D83E5A" w:rsidP="002539EA">
            <w:r>
              <w:t>2</w:t>
            </w:r>
          </w:p>
        </w:tc>
      </w:tr>
      <w:tr w:rsidR="001F6443" w:rsidRPr="001F6443" w14:paraId="5C479A2E" w14:textId="77777777" w:rsidTr="00686943">
        <w:trPr>
          <w:trHeight w:val="448"/>
        </w:trPr>
        <w:tc>
          <w:tcPr>
            <w:tcW w:w="2406" w:type="dxa"/>
            <w:vMerge w:val="restart"/>
            <w:vAlign w:val="center"/>
          </w:tcPr>
          <w:p w14:paraId="0A865BEF" w14:textId="77777777" w:rsidR="001D0BF5" w:rsidRPr="001F6443" w:rsidRDefault="00D130CC" w:rsidP="002539EA">
            <w:r w:rsidRPr="001F6443">
              <w:t>*</w:t>
            </w:r>
            <w:r w:rsidR="001D0BF5" w:rsidRPr="001F6443">
              <w:t>课程名称</w:t>
            </w:r>
          </w:p>
          <w:p w14:paraId="5F8183A3" w14:textId="77777777" w:rsidR="001D0BF5" w:rsidRPr="001F6443" w:rsidRDefault="001D0BF5" w:rsidP="002539EA">
            <w:r w:rsidRPr="001F6443">
              <w:t>（</w:t>
            </w:r>
            <w:r w:rsidRPr="001F6443">
              <w:t>Course Name</w:t>
            </w:r>
            <w:r w:rsidRPr="001F6443">
              <w:t>）</w:t>
            </w:r>
          </w:p>
        </w:tc>
        <w:tc>
          <w:tcPr>
            <w:tcW w:w="7518" w:type="dxa"/>
            <w:gridSpan w:val="7"/>
          </w:tcPr>
          <w:p w14:paraId="06A3FDAD" w14:textId="77777777" w:rsidR="001D0BF5" w:rsidRPr="001F6443" w:rsidRDefault="00DA0896" w:rsidP="00DA0896">
            <w:r>
              <w:t>碳核算</w:t>
            </w:r>
          </w:p>
        </w:tc>
      </w:tr>
      <w:tr w:rsidR="001F6443" w:rsidRPr="001F6443" w14:paraId="00573FD9" w14:textId="77777777" w:rsidTr="00686943">
        <w:trPr>
          <w:trHeight w:val="411"/>
        </w:trPr>
        <w:tc>
          <w:tcPr>
            <w:tcW w:w="2406" w:type="dxa"/>
            <w:vMerge/>
          </w:tcPr>
          <w:p w14:paraId="41F2C9BA" w14:textId="77777777" w:rsidR="001D0BF5" w:rsidRPr="001F6443" w:rsidRDefault="001D0BF5" w:rsidP="002539EA"/>
        </w:tc>
        <w:tc>
          <w:tcPr>
            <w:tcW w:w="7518" w:type="dxa"/>
            <w:gridSpan w:val="7"/>
          </w:tcPr>
          <w:p w14:paraId="1A31B772" w14:textId="77777777" w:rsidR="001D0BF5" w:rsidRPr="001F6443" w:rsidRDefault="00DA0896" w:rsidP="00DA0896">
            <w:r>
              <w:rPr>
                <w:rFonts w:hint="eastAsia"/>
              </w:rPr>
              <w:t>Car</w:t>
            </w:r>
            <w:r>
              <w:t>bon Accounting</w:t>
            </w:r>
          </w:p>
        </w:tc>
      </w:tr>
      <w:tr w:rsidR="001F6443" w:rsidRPr="001F6443" w14:paraId="6E9DF114" w14:textId="77777777" w:rsidTr="00686943">
        <w:trPr>
          <w:trHeight w:val="700"/>
        </w:trPr>
        <w:tc>
          <w:tcPr>
            <w:tcW w:w="2406" w:type="dxa"/>
            <w:vAlign w:val="center"/>
          </w:tcPr>
          <w:p w14:paraId="2E391A7C" w14:textId="77777777" w:rsidR="001D0BF5" w:rsidRPr="001F6443" w:rsidRDefault="001D0BF5" w:rsidP="002539EA">
            <w:pPr>
              <w:jc w:val="center"/>
            </w:pPr>
            <w:r w:rsidRPr="001F6443">
              <w:t>课程性质</w:t>
            </w:r>
          </w:p>
          <w:p w14:paraId="5FB9D8CB" w14:textId="77777777" w:rsidR="001D0BF5" w:rsidRPr="001F6443" w:rsidRDefault="001D0BF5" w:rsidP="002539EA">
            <w:pPr>
              <w:jc w:val="center"/>
            </w:pPr>
            <w:r w:rsidRPr="001F6443">
              <w:t>(Course Type)</w:t>
            </w:r>
          </w:p>
        </w:tc>
        <w:tc>
          <w:tcPr>
            <w:tcW w:w="7518" w:type="dxa"/>
            <w:gridSpan w:val="7"/>
            <w:vAlign w:val="center"/>
          </w:tcPr>
          <w:p w14:paraId="77BED27D" w14:textId="79D5FFED" w:rsidR="001D0BF5" w:rsidRPr="001F6443" w:rsidRDefault="00D83E5A" w:rsidP="00352055">
            <w:r>
              <w:t>专业前沿课</w:t>
            </w:r>
            <w:r>
              <w:t xml:space="preserve"> Discipline Frontier Courses</w:t>
            </w:r>
          </w:p>
        </w:tc>
      </w:tr>
      <w:tr w:rsidR="001F6443" w:rsidRPr="001F6443" w14:paraId="172545DD" w14:textId="77777777" w:rsidTr="00686943">
        <w:tc>
          <w:tcPr>
            <w:tcW w:w="2406" w:type="dxa"/>
            <w:vAlign w:val="center"/>
          </w:tcPr>
          <w:p w14:paraId="3C368D38" w14:textId="77777777" w:rsidR="001D0BF5" w:rsidRPr="001F6443" w:rsidRDefault="001D0BF5" w:rsidP="00D130CC">
            <w:pPr>
              <w:jc w:val="center"/>
            </w:pPr>
            <w:r w:rsidRPr="001F6443">
              <w:t>授课语言</w:t>
            </w:r>
          </w:p>
          <w:p w14:paraId="13D4680D" w14:textId="77777777" w:rsidR="001D0BF5" w:rsidRPr="001F6443" w:rsidRDefault="001D0BF5" w:rsidP="002539EA">
            <w:r w:rsidRPr="001F6443">
              <w:t>(Language of Instruction)</w:t>
            </w:r>
          </w:p>
        </w:tc>
        <w:tc>
          <w:tcPr>
            <w:tcW w:w="7518" w:type="dxa"/>
            <w:gridSpan w:val="7"/>
            <w:vAlign w:val="center"/>
          </w:tcPr>
          <w:p w14:paraId="56A871DE" w14:textId="77777777" w:rsidR="001D0BF5" w:rsidRPr="001F6443" w:rsidRDefault="00DA0896" w:rsidP="00654D0E">
            <w:r>
              <w:t>English</w:t>
            </w:r>
          </w:p>
        </w:tc>
      </w:tr>
      <w:tr w:rsidR="001F6443" w:rsidRPr="001F6443" w14:paraId="7D743CA2" w14:textId="77777777" w:rsidTr="00686943">
        <w:tc>
          <w:tcPr>
            <w:tcW w:w="2406" w:type="dxa"/>
            <w:vAlign w:val="center"/>
          </w:tcPr>
          <w:p w14:paraId="0BF5FE90" w14:textId="77777777" w:rsidR="001D0BF5" w:rsidRPr="001F6443" w:rsidRDefault="00D130CC" w:rsidP="002539EA">
            <w:pPr>
              <w:jc w:val="center"/>
            </w:pPr>
            <w:r w:rsidRPr="001F6443">
              <w:t>*</w:t>
            </w:r>
            <w:r w:rsidR="001D0BF5" w:rsidRPr="001F6443">
              <w:t>开课院系</w:t>
            </w:r>
          </w:p>
          <w:p w14:paraId="77339487" w14:textId="77777777" w:rsidR="001D0BF5" w:rsidRPr="001F6443" w:rsidRDefault="001D0BF5" w:rsidP="002539EA">
            <w:pPr>
              <w:jc w:val="center"/>
            </w:pPr>
            <w:r w:rsidRPr="001F6443">
              <w:t>（</w:t>
            </w:r>
            <w:r w:rsidRPr="001F6443">
              <w:t>School</w:t>
            </w:r>
            <w:r w:rsidRPr="001F6443">
              <w:t>）</w:t>
            </w:r>
          </w:p>
        </w:tc>
        <w:tc>
          <w:tcPr>
            <w:tcW w:w="7518" w:type="dxa"/>
            <w:gridSpan w:val="7"/>
            <w:vAlign w:val="center"/>
          </w:tcPr>
          <w:p w14:paraId="10D6046B" w14:textId="77777777" w:rsidR="001D0BF5" w:rsidRPr="001F6443" w:rsidRDefault="00DA0896" w:rsidP="00352055">
            <w:r>
              <w:t>China-UK Low Carbon College</w:t>
            </w:r>
          </w:p>
        </w:tc>
      </w:tr>
      <w:tr w:rsidR="001F6443" w:rsidRPr="001F6443" w14:paraId="76DD4286" w14:textId="77777777" w:rsidTr="00686943">
        <w:tc>
          <w:tcPr>
            <w:tcW w:w="2406" w:type="dxa"/>
            <w:vAlign w:val="center"/>
          </w:tcPr>
          <w:p w14:paraId="6F4702CB" w14:textId="77777777" w:rsidR="001D0BF5" w:rsidRPr="001F6443" w:rsidRDefault="001D0BF5" w:rsidP="002539EA">
            <w:pPr>
              <w:jc w:val="center"/>
            </w:pPr>
            <w:r w:rsidRPr="001F6443">
              <w:t>先修课程</w:t>
            </w:r>
          </w:p>
          <w:p w14:paraId="12430DF9" w14:textId="77777777" w:rsidR="001D0BF5" w:rsidRPr="001F6443" w:rsidRDefault="001D0BF5" w:rsidP="002539EA">
            <w:pPr>
              <w:jc w:val="center"/>
            </w:pPr>
            <w:r w:rsidRPr="001F6443">
              <w:t>（</w:t>
            </w:r>
            <w:r w:rsidRPr="001F6443">
              <w:t>Prerequisite</w:t>
            </w:r>
            <w:r w:rsidRPr="001F6443">
              <w:t>）</w:t>
            </w:r>
          </w:p>
        </w:tc>
        <w:tc>
          <w:tcPr>
            <w:tcW w:w="7518" w:type="dxa"/>
            <w:gridSpan w:val="7"/>
            <w:vAlign w:val="center"/>
          </w:tcPr>
          <w:p w14:paraId="317BD669" w14:textId="258BF3A8" w:rsidR="001D0BF5" w:rsidRPr="001F6443" w:rsidRDefault="00551715" w:rsidP="002539EA">
            <w:r>
              <w:t>None</w:t>
            </w:r>
          </w:p>
        </w:tc>
      </w:tr>
      <w:tr w:rsidR="001F6443" w:rsidRPr="001F6443" w14:paraId="3824B4E7" w14:textId="77777777" w:rsidTr="00686943">
        <w:trPr>
          <w:gridAfter w:val="1"/>
          <w:wAfter w:w="10" w:type="dxa"/>
        </w:trPr>
        <w:tc>
          <w:tcPr>
            <w:tcW w:w="2406" w:type="dxa"/>
            <w:vAlign w:val="center"/>
          </w:tcPr>
          <w:p w14:paraId="214DFA5B" w14:textId="77777777" w:rsidR="001D0BF5" w:rsidRPr="001F6443" w:rsidRDefault="001D0BF5" w:rsidP="002539EA">
            <w:pPr>
              <w:jc w:val="center"/>
            </w:pPr>
            <w:r w:rsidRPr="001F6443">
              <w:t>授课教师</w:t>
            </w:r>
          </w:p>
          <w:p w14:paraId="478A2949" w14:textId="77777777" w:rsidR="001D0BF5" w:rsidRPr="001F6443" w:rsidRDefault="001D0BF5" w:rsidP="002539EA">
            <w:pPr>
              <w:jc w:val="center"/>
            </w:pPr>
            <w:r w:rsidRPr="001F6443">
              <w:t>（</w:t>
            </w:r>
            <w:r w:rsidRPr="001F6443">
              <w:t>Teacher</w:t>
            </w:r>
            <w:r w:rsidRPr="001F6443">
              <w:t>）</w:t>
            </w:r>
          </w:p>
        </w:tc>
        <w:tc>
          <w:tcPr>
            <w:tcW w:w="2780" w:type="dxa"/>
            <w:gridSpan w:val="2"/>
            <w:vAlign w:val="center"/>
          </w:tcPr>
          <w:p w14:paraId="1A5EA027" w14:textId="77777777" w:rsidR="001D0BF5" w:rsidRPr="001F6443" w:rsidRDefault="00DA0896" w:rsidP="002539EA">
            <w:pPr>
              <w:jc w:val="center"/>
            </w:pPr>
            <w:r>
              <w:t>Haishan Yu</w:t>
            </w:r>
          </w:p>
        </w:tc>
        <w:tc>
          <w:tcPr>
            <w:tcW w:w="2095" w:type="dxa"/>
            <w:gridSpan w:val="2"/>
            <w:vAlign w:val="center"/>
          </w:tcPr>
          <w:p w14:paraId="3B32A859" w14:textId="77777777" w:rsidR="00686943" w:rsidRPr="001F6443" w:rsidRDefault="00686943" w:rsidP="00686943">
            <w:pPr>
              <w:jc w:val="center"/>
            </w:pPr>
            <w:r w:rsidRPr="001F6443">
              <w:t>课程网址</w:t>
            </w:r>
          </w:p>
          <w:p w14:paraId="2171304E" w14:textId="77777777" w:rsidR="001D0BF5" w:rsidRPr="001F6443" w:rsidRDefault="00686943" w:rsidP="00686943">
            <w:pPr>
              <w:jc w:val="center"/>
            </w:pPr>
            <w:r w:rsidRPr="001F6443">
              <w:t>(Course Webpage)</w:t>
            </w:r>
          </w:p>
        </w:tc>
        <w:tc>
          <w:tcPr>
            <w:tcW w:w="2633" w:type="dxa"/>
            <w:gridSpan w:val="2"/>
            <w:vAlign w:val="center"/>
          </w:tcPr>
          <w:p w14:paraId="0E56EF3D" w14:textId="77777777" w:rsidR="001D0BF5" w:rsidRPr="001F6443" w:rsidRDefault="001D0BF5" w:rsidP="002539EA">
            <w:pPr>
              <w:jc w:val="center"/>
            </w:pPr>
          </w:p>
        </w:tc>
      </w:tr>
      <w:tr w:rsidR="001F6443" w:rsidRPr="001F6443" w14:paraId="2063D4B7" w14:textId="77777777" w:rsidTr="00686943">
        <w:trPr>
          <w:trHeight w:val="1728"/>
        </w:trPr>
        <w:tc>
          <w:tcPr>
            <w:tcW w:w="2406" w:type="dxa"/>
            <w:vAlign w:val="center"/>
          </w:tcPr>
          <w:p w14:paraId="733CCF2B" w14:textId="77777777" w:rsidR="001D0BF5" w:rsidRPr="001F6443" w:rsidRDefault="00565461" w:rsidP="00227A34">
            <w:pPr>
              <w:jc w:val="center"/>
            </w:pPr>
            <w:r w:rsidRPr="001F6443">
              <w:t>*</w:t>
            </w:r>
            <w:r w:rsidR="00227A34" w:rsidRPr="001F6443">
              <w:t>课程</w:t>
            </w:r>
            <w:r w:rsidR="001D0BF5" w:rsidRPr="001F6443">
              <w:t>简介</w:t>
            </w:r>
            <w:r w:rsidR="001D0BF5" w:rsidRPr="001F6443">
              <w:rPr>
                <w:w w:val="90"/>
              </w:rPr>
              <w:t>（</w:t>
            </w:r>
            <w:r w:rsidR="001D0BF5" w:rsidRPr="001F6443">
              <w:rPr>
                <w:w w:val="90"/>
              </w:rPr>
              <w:t>Description</w:t>
            </w:r>
            <w:r w:rsidR="001D0BF5" w:rsidRPr="001F6443">
              <w:rPr>
                <w:w w:val="90"/>
              </w:rPr>
              <w:t>）</w:t>
            </w:r>
          </w:p>
        </w:tc>
        <w:tc>
          <w:tcPr>
            <w:tcW w:w="7518" w:type="dxa"/>
            <w:gridSpan w:val="7"/>
            <w:vAlign w:val="center"/>
          </w:tcPr>
          <w:p w14:paraId="7EE488DF" w14:textId="0A3AD398" w:rsidR="001D0BF5" w:rsidRPr="001F6443" w:rsidRDefault="00893A23" w:rsidP="00A73D30">
            <w:r>
              <w:t xml:space="preserve">    </w:t>
            </w:r>
            <w:r w:rsidR="001664D0">
              <w:t>碳核算</w:t>
            </w:r>
            <w:r w:rsidR="00451FFA">
              <w:t>通过</w:t>
            </w:r>
            <w:r w:rsidR="0015177F">
              <w:rPr>
                <w:rFonts w:hint="eastAsia"/>
              </w:rPr>
              <w:t>具体分析</w:t>
            </w:r>
            <w:r w:rsidR="0015177F">
              <w:t>与</w:t>
            </w:r>
            <w:r w:rsidR="00451FFA">
              <w:t>碳排放有关的活动</w:t>
            </w:r>
            <w:r w:rsidR="001664D0">
              <w:t>提供碳排放的基础数据，</w:t>
            </w:r>
            <w:r w:rsidR="001664D0">
              <w:rPr>
                <w:rFonts w:hint="eastAsia"/>
              </w:rPr>
              <w:t>是</w:t>
            </w:r>
            <w:r w:rsidR="001664D0">
              <w:t>应对气候变化非常重要的一部分。</w:t>
            </w:r>
            <w:r w:rsidR="001664D0">
              <w:rPr>
                <w:rFonts w:hint="eastAsia"/>
              </w:rPr>
              <w:t>本课程</w:t>
            </w:r>
            <w:r w:rsidR="00710253">
              <w:rPr>
                <w:rFonts w:hint="eastAsia"/>
              </w:rPr>
              <w:t>介绍</w:t>
            </w:r>
            <w:r w:rsidR="00710253">
              <w:t>了</w:t>
            </w:r>
            <w:r w:rsidR="00B7132F">
              <w:t>碳核算的方法、</w:t>
            </w:r>
            <w:r w:rsidR="00D83E5A">
              <w:rPr>
                <w:rFonts w:hint="eastAsia"/>
              </w:rPr>
              <w:t>计算</w:t>
            </w:r>
            <w:r w:rsidR="00D83E5A">
              <w:t>、</w:t>
            </w:r>
            <w:r w:rsidR="00B7132F">
              <w:rPr>
                <w:rFonts w:hint="eastAsia"/>
              </w:rPr>
              <w:t>报告和</w:t>
            </w:r>
            <w:r w:rsidR="00B7132F">
              <w:t>审计</w:t>
            </w:r>
            <w:r w:rsidR="00710253">
              <w:t>，</w:t>
            </w:r>
            <w:r w:rsidR="00710253">
              <w:rPr>
                <w:rFonts w:hint="eastAsia"/>
              </w:rPr>
              <w:t>旨在</w:t>
            </w:r>
            <w:r w:rsidR="00710253">
              <w:t>使学生对碳核算有全面的了解，</w:t>
            </w:r>
            <w:r w:rsidR="00710253">
              <w:rPr>
                <w:rFonts w:hint="eastAsia"/>
              </w:rPr>
              <w:t>并且</w:t>
            </w:r>
            <w:r w:rsidR="00710253">
              <w:t>能够</w:t>
            </w:r>
            <w:r>
              <w:rPr>
                <w:rFonts w:hint="eastAsia"/>
              </w:rPr>
              <w:t>从</w:t>
            </w:r>
            <w:r w:rsidR="00710253">
              <w:t>批判</w:t>
            </w:r>
            <w:r w:rsidR="00710253">
              <w:rPr>
                <w:rFonts w:hint="eastAsia"/>
              </w:rPr>
              <w:t>的</w:t>
            </w:r>
            <w:r w:rsidR="00710253">
              <w:t>视角分析碳核算</w:t>
            </w:r>
            <w:r w:rsidR="00710253">
              <w:rPr>
                <w:rFonts w:hint="eastAsia"/>
              </w:rPr>
              <w:t>相关</w:t>
            </w:r>
            <w:r w:rsidR="00710253">
              <w:t>问题。</w:t>
            </w:r>
            <w:r w:rsidR="00710253">
              <w:rPr>
                <w:rFonts w:hint="eastAsia"/>
              </w:rPr>
              <w:t>课程</w:t>
            </w:r>
            <w:r w:rsidR="00710253">
              <w:t>从碳核算的概述开始，</w:t>
            </w:r>
            <w:r w:rsidR="00710253">
              <w:rPr>
                <w:rFonts w:hint="eastAsia"/>
              </w:rPr>
              <w:t>介绍</w:t>
            </w:r>
            <w:r w:rsidR="00710253">
              <w:t>碳核算的概念，</w:t>
            </w:r>
            <w:r w:rsidR="00710253">
              <w:rPr>
                <w:rFonts w:hint="eastAsia"/>
              </w:rPr>
              <w:t>碳</w:t>
            </w:r>
            <w:r w:rsidR="00710253">
              <w:t>核算的形式以及</w:t>
            </w:r>
            <w:r w:rsidR="00710253">
              <w:rPr>
                <w:rFonts w:hint="eastAsia"/>
              </w:rPr>
              <w:t>目的</w:t>
            </w:r>
            <w:r w:rsidR="00710253">
              <w:t>。</w:t>
            </w:r>
            <w:r w:rsidR="00710253">
              <w:rPr>
                <w:rFonts w:hint="eastAsia"/>
              </w:rPr>
              <w:t>随后</w:t>
            </w:r>
            <w:r w:rsidR="00710253">
              <w:t>，</w:t>
            </w:r>
            <w:r w:rsidR="00710253">
              <w:rPr>
                <w:rFonts w:hint="eastAsia"/>
              </w:rPr>
              <w:t>课程</w:t>
            </w:r>
            <w:r w:rsidR="00710253">
              <w:t>将从不同的层面，</w:t>
            </w:r>
            <w:r w:rsidR="00710253">
              <w:rPr>
                <w:rFonts w:hint="eastAsia"/>
              </w:rPr>
              <w:t>即</w:t>
            </w:r>
            <w:r w:rsidR="00710253">
              <w:t>国家层面、企业（或</w:t>
            </w:r>
            <w:r w:rsidR="00710253">
              <w:rPr>
                <w:rFonts w:hint="eastAsia"/>
              </w:rPr>
              <w:t>机构</w:t>
            </w:r>
            <w:r w:rsidR="00710253">
              <w:t>）层面以及产品</w:t>
            </w:r>
            <w:r w:rsidR="00710253">
              <w:rPr>
                <w:rFonts w:hint="eastAsia"/>
              </w:rPr>
              <w:t>层面对</w:t>
            </w:r>
            <w:r w:rsidR="00710253">
              <w:t>碳核算进行详细讲述，</w:t>
            </w:r>
            <w:r w:rsidR="00A73D30">
              <w:rPr>
                <w:rFonts w:hint="eastAsia"/>
              </w:rPr>
              <w:t>同时</w:t>
            </w:r>
            <w:r w:rsidR="00D83E5A">
              <w:t>对</w:t>
            </w:r>
            <w:r w:rsidR="00710253">
              <w:t>各层面适用的国际通行的核算标准</w:t>
            </w:r>
            <w:r w:rsidR="00D83E5A">
              <w:t>进行</w:t>
            </w:r>
            <w:r w:rsidR="00A73D30">
              <w:t>简要</w:t>
            </w:r>
            <w:r w:rsidR="00D83E5A">
              <w:t>介绍</w:t>
            </w:r>
            <w:r w:rsidR="00710253">
              <w:t>。此后，</w:t>
            </w:r>
            <w:r w:rsidR="00710253">
              <w:rPr>
                <w:rFonts w:hint="eastAsia"/>
              </w:rPr>
              <w:t>课程</w:t>
            </w:r>
            <w:r w:rsidR="00710253">
              <w:t>将</w:t>
            </w:r>
            <w:r>
              <w:t>从</w:t>
            </w:r>
            <w:r>
              <w:rPr>
                <w:rFonts w:hint="eastAsia"/>
              </w:rPr>
              <w:t>批判的</w:t>
            </w:r>
            <w:r>
              <w:t>角度</w:t>
            </w:r>
            <w:r>
              <w:rPr>
                <w:rFonts w:hint="eastAsia"/>
              </w:rPr>
              <w:t>探讨</w:t>
            </w:r>
            <w:r w:rsidR="00710253">
              <w:t>碳信息</w:t>
            </w:r>
            <w:r w:rsidR="00A73D30">
              <w:rPr>
                <w:rFonts w:hint="eastAsia"/>
              </w:rPr>
              <w:t>的</w:t>
            </w:r>
            <w:r w:rsidR="00710253">
              <w:t>披</w:t>
            </w:r>
            <w:r w:rsidR="00710253">
              <w:rPr>
                <w:rFonts w:hint="eastAsia"/>
              </w:rPr>
              <w:t>露</w:t>
            </w:r>
            <w:r w:rsidR="00710253">
              <w:t>与报告，</w:t>
            </w:r>
            <w:r w:rsidR="00710253">
              <w:rPr>
                <w:rFonts w:hint="eastAsia"/>
              </w:rPr>
              <w:t>以</w:t>
            </w:r>
            <w:r w:rsidR="00710253">
              <w:t>使学生能够对当下</w:t>
            </w:r>
            <w:r>
              <w:t>的</w:t>
            </w:r>
            <w:r w:rsidR="00710253">
              <w:t>披露与报告</w:t>
            </w:r>
            <w:r>
              <w:rPr>
                <w:rFonts w:hint="eastAsia"/>
              </w:rPr>
              <w:t>实践</w:t>
            </w:r>
            <w:r w:rsidR="00710253">
              <w:t>进行</w:t>
            </w:r>
            <w:r>
              <w:rPr>
                <w:rFonts w:hint="eastAsia"/>
              </w:rPr>
              <w:t>系统</w:t>
            </w:r>
            <w:r w:rsidR="00D83E5A">
              <w:rPr>
                <w:rFonts w:hint="eastAsia"/>
              </w:rPr>
              <w:t>地</w:t>
            </w:r>
            <w:r w:rsidR="00710253">
              <w:t>分析。</w:t>
            </w:r>
            <w:r w:rsidR="00710253">
              <w:rPr>
                <w:rFonts w:hint="eastAsia"/>
              </w:rPr>
              <w:t>课程</w:t>
            </w:r>
            <w:r w:rsidR="00710253">
              <w:t>还将</w:t>
            </w:r>
            <w:r>
              <w:rPr>
                <w:rFonts w:hint="eastAsia"/>
              </w:rPr>
              <w:t>讨论</w:t>
            </w:r>
            <w:r w:rsidR="00710253">
              <w:t>碳核算的</w:t>
            </w:r>
            <w:r w:rsidR="00710253">
              <w:rPr>
                <w:rFonts w:hint="eastAsia"/>
              </w:rPr>
              <w:t>动机</w:t>
            </w:r>
            <w:r w:rsidR="00710253">
              <w:t>、</w:t>
            </w:r>
            <w:r w:rsidR="00710253">
              <w:rPr>
                <w:rFonts w:hint="eastAsia"/>
              </w:rPr>
              <w:t>碳核算</w:t>
            </w:r>
            <w:r w:rsidR="00D83E5A">
              <w:t>与碳金融的关系</w:t>
            </w:r>
            <w:r w:rsidR="00710253">
              <w:t>。</w:t>
            </w:r>
            <w:r w:rsidR="00710253">
              <w:rPr>
                <w:rFonts w:hint="eastAsia"/>
              </w:rPr>
              <w:t>此外</w:t>
            </w:r>
            <w:r w:rsidR="00710253">
              <w:t>，</w:t>
            </w:r>
            <w:r w:rsidR="00710253">
              <w:rPr>
                <w:rFonts w:hint="eastAsia"/>
              </w:rPr>
              <w:t>本课程</w:t>
            </w:r>
            <w:r w:rsidR="00710253">
              <w:t>还将邀请一些业界和学界的专家</w:t>
            </w:r>
            <w:r>
              <w:rPr>
                <w:rFonts w:hint="eastAsia"/>
              </w:rPr>
              <w:t>介绍</w:t>
            </w:r>
            <w:r w:rsidR="00710253">
              <w:t>碳核算在中国的实践</w:t>
            </w:r>
            <w:r>
              <w:rPr>
                <w:rFonts w:hint="eastAsia"/>
              </w:rPr>
              <w:t>情况</w:t>
            </w:r>
            <w:r w:rsidR="00540F00">
              <w:t>，</w:t>
            </w:r>
            <w:r>
              <w:t>以</w:t>
            </w:r>
            <w:r w:rsidR="00540F00">
              <w:rPr>
                <w:rFonts w:hint="eastAsia"/>
              </w:rPr>
              <w:t>帮助</w:t>
            </w:r>
            <w:r w:rsidR="00540F00">
              <w:t>学生更好地理解碳核算这一</w:t>
            </w:r>
            <w:r w:rsidR="00540F00">
              <w:rPr>
                <w:rFonts w:hint="eastAsia"/>
              </w:rPr>
              <w:t>理论</w:t>
            </w:r>
            <w:r w:rsidR="00540F00">
              <w:t>和</w:t>
            </w:r>
            <w:r w:rsidR="00540F00">
              <w:rPr>
                <w:rFonts w:ascii="Cambria" w:eastAsia="Cambria" w:hAnsi="Cambria" w:cs="Cambria" w:hint="eastAsia"/>
              </w:rPr>
              <w:t>实践</w:t>
            </w:r>
            <w:r w:rsidR="00540F00">
              <w:rPr>
                <w:rFonts w:ascii="Cambria" w:eastAsia="Cambria" w:hAnsi="Cambria" w:cs="Cambria"/>
              </w:rPr>
              <w:t>并重的课程。</w:t>
            </w:r>
          </w:p>
        </w:tc>
      </w:tr>
      <w:tr w:rsidR="001F6443" w:rsidRPr="001F6443" w14:paraId="4FB5019F" w14:textId="77777777" w:rsidTr="00122E46">
        <w:trPr>
          <w:trHeight w:val="1633"/>
        </w:trPr>
        <w:tc>
          <w:tcPr>
            <w:tcW w:w="2406" w:type="dxa"/>
            <w:tcBorders>
              <w:bottom w:val="single" w:sz="4" w:space="0" w:color="auto"/>
            </w:tcBorders>
            <w:vAlign w:val="center"/>
          </w:tcPr>
          <w:p w14:paraId="30E43424" w14:textId="77777777" w:rsidR="001D0BF5" w:rsidRPr="001F6443" w:rsidRDefault="00565461" w:rsidP="00FC687D">
            <w:pPr>
              <w:jc w:val="center"/>
            </w:pPr>
            <w:r w:rsidRPr="001F6443">
              <w:t>*</w:t>
            </w:r>
            <w:r w:rsidR="001D0BF5" w:rsidRPr="001F6443">
              <w:t>课程简介</w:t>
            </w:r>
            <w:r w:rsidR="001D0BF5" w:rsidRPr="001F6443">
              <w:rPr>
                <w:w w:val="90"/>
              </w:rPr>
              <w:t>（</w:t>
            </w:r>
            <w:r w:rsidR="001D0BF5" w:rsidRPr="001F6443">
              <w:rPr>
                <w:w w:val="90"/>
              </w:rPr>
              <w:t>Description</w:t>
            </w:r>
            <w:r w:rsidR="001D0BF5" w:rsidRPr="001F6443">
              <w:rPr>
                <w:w w:val="90"/>
              </w:rPr>
              <w:t>）</w:t>
            </w:r>
          </w:p>
        </w:tc>
        <w:tc>
          <w:tcPr>
            <w:tcW w:w="7518" w:type="dxa"/>
            <w:gridSpan w:val="7"/>
            <w:tcBorders>
              <w:bottom w:val="single" w:sz="4" w:space="0" w:color="auto"/>
            </w:tcBorders>
            <w:vAlign w:val="center"/>
          </w:tcPr>
          <w:p w14:paraId="3DB123BE" w14:textId="61C5DDCC" w:rsidR="001D0BF5" w:rsidRPr="006023D3" w:rsidRDefault="00936595" w:rsidP="000023E1">
            <w:pPr>
              <w:spacing w:line="400" w:lineRule="exact"/>
              <w:rPr>
                <w:rFonts w:eastAsia="Times New Roman"/>
                <w:color w:val="000000"/>
              </w:rPr>
            </w:pPr>
            <w:r>
              <w:rPr>
                <w:rFonts w:eastAsia="Times New Roman"/>
                <w:color w:val="000000"/>
              </w:rPr>
              <w:t xml:space="preserve">   </w:t>
            </w:r>
            <w:r w:rsidR="00352055">
              <w:rPr>
                <w:rFonts w:eastAsia="Times New Roman"/>
                <w:color w:val="000000"/>
              </w:rPr>
              <w:t xml:space="preserve">  </w:t>
            </w:r>
            <w:r w:rsidR="00033DEC" w:rsidRPr="00033DEC">
              <w:rPr>
                <w:rFonts w:eastAsia="Times New Roman"/>
                <w:color w:val="000000"/>
              </w:rPr>
              <w:t xml:space="preserve">Carbon accounting is </w:t>
            </w:r>
            <w:r w:rsidR="00033DEC">
              <w:rPr>
                <w:rFonts w:eastAsia="Times New Roman"/>
                <w:color w:val="000000"/>
              </w:rPr>
              <w:t>important</w:t>
            </w:r>
            <w:r w:rsidR="00033DEC" w:rsidRPr="00033DEC">
              <w:rPr>
                <w:rFonts w:eastAsia="Times New Roman"/>
                <w:color w:val="000000"/>
              </w:rPr>
              <w:t xml:space="preserve"> to efforts to tackle climate change, providing </w:t>
            </w:r>
            <w:r w:rsidR="00033DEC">
              <w:rPr>
                <w:rFonts w:eastAsia="Times New Roman"/>
                <w:color w:val="000000"/>
              </w:rPr>
              <w:t>data on where emissions emanate</w:t>
            </w:r>
            <w:r w:rsidR="00033DEC" w:rsidRPr="00033DEC">
              <w:rPr>
                <w:rFonts w:eastAsia="Times New Roman"/>
                <w:color w:val="000000"/>
              </w:rPr>
              <w:t xml:space="preserve">. </w:t>
            </w:r>
            <w:r w:rsidR="006023D3" w:rsidRPr="006023D3">
              <w:rPr>
                <w:rFonts w:eastAsia="Times New Roman"/>
                <w:color w:val="000000"/>
              </w:rPr>
              <w:t xml:space="preserve">The course aims to provide students with an understanding of the range of measurement, calculation, reporting and auditing - in short, accounting - requirements and challenges related to climate change and the policy responses to climate change. </w:t>
            </w:r>
            <w:r w:rsidR="006023D3">
              <w:rPr>
                <w:rFonts w:eastAsia="Times New Roman"/>
                <w:color w:val="000000"/>
              </w:rPr>
              <w:t xml:space="preserve">We will begin with </w:t>
            </w:r>
            <w:r w:rsidR="00564031" w:rsidRPr="00F72E73">
              <w:rPr>
                <w:rFonts w:eastAsia="Times New Roman"/>
                <w:color w:val="000000"/>
              </w:rPr>
              <w:t>an overview of the different forms of carbon accounting</w:t>
            </w:r>
            <w:r w:rsidR="00E054A1" w:rsidRPr="00F72E73">
              <w:rPr>
                <w:rFonts w:eastAsia="Times New Roman"/>
                <w:color w:val="000000"/>
              </w:rPr>
              <w:t xml:space="preserve"> and their different purposes</w:t>
            </w:r>
            <w:r w:rsidR="00E054A1">
              <w:rPr>
                <w:rFonts w:eastAsia="Times New Roman"/>
                <w:color w:val="000000"/>
              </w:rPr>
              <w:t xml:space="preserve">. We then move to introduce the carbon accounting at </w:t>
            </w:r>
            <w:r w:rsidR="00E054A1">
              <w:rPr>
                <w:rFonts w:eastAsia="Times New Roman"/>
                <w:color w:val="000000"/>
              </w:rPr>
              <w:lastRenderedPageBreak/>
              <w:t>different levels</w:t>
            </w:r>
            <w:r w:rsidR="00564031" w:rsidRPr="00F72E73">
              <w:rPr>
                <w:rFonts w:eastAsia="Times New Roman"/>
                <w:color w:val="000000"/>
              </w:rPr>
              <w:t>,</w:t>
            </w:r>
            <w:r w:rsidR="00E054A1">
              <w:rPr>
                <w:rFonts w:eastAsia="Times New Roman"/>
                <w:color w:val="000000"/>
              </w:rPr>
              <w:t xml:space="preserve"> </w:t>
            </w:r>
            <w:r w:rsidR="00B53206">
              <w:rPr>
                <w:rFonts w:eastAsia="Times New Roman"/>
                <w:color w:val="000000"/>
              </w:rPr>
              <w:t xml:space="preserve">covering </w:t>
            </w:r>
            <w:r w:rsidR="000023E1">
              <w:rPr>
                <w:rFonts w:eastAsia="Times New Roman"/>
                <w:color w:val="000000"/>
              </w:rPr>
              <w:t>some international standards that are popular in practice</w:t>
            </w:r>
            <w:r w:rsidR="00564031" w:rsidRPr="00F72E73">
              <w:rPr>
                <w:rFonts w:eastAsia="Times New Roman"/>
                <w:color w:val="000000"/>
              </w:rPr>
              <w:t xml:space="preserve">. </w:t>
            </w:r>
            <w:r w:rsidR="000023E1">
              <w:rPr>
                <w:rFonts w:eastAsia="Times New Roman"/>
                <w:color w:val="000000"/>
              </w:rPr>
              <w:t xml:space="preserve">Carbon disclosure and reporting will be discussed </w:t>
            </w:r>
            <w:r>
              <w:rPr>
                <w:rFonts w:eastAsia="Times New Roman"/>
                <w:color w:val="000000"/>
              </w:rPr>
              <w:t xml:space="preserve">along </w:t>
            </w:r>
            <w:r w:rsidR="000023E1">
              <w:rPr>
                <w:rFonts w:eastAsia="Times New Roman"/>
                <w:color w:val="000000"/>
              </w:rPr>
              <w:t xml:space="preserve">with the development of analytical skills for </w:t>
            </w:r>
            <w:r w:rsidR="000023E1" w:rsidRPr="00F72E73">
              <w:rPr>
                <w:rFonts w:eastAsia="Times New Roman"/>
                <w:color w:val="000000"/>
              </w:rPr>
              <w:t>critiquing current accounting and reporting practice.</w:t>
            </w:r>
            <w:r w:rsidR="000023E1">
              <w:rPr>
                <w:rFonts w:eastAsia="Times New Roman"/>
                <w:color w:val="000000"/>
              </w:rPr>
              <w:t xml:space="preserve"> </w:t>
            </w:r>
            <w:r w:rsidR="00564031" w:rsidRPr="00F72E73">
              <w:rPr>
                <w:rFonts w:eastAsia="Times New Roman"/>
                <w:color w:val="000000"/>
              </w:rPr>
              <w:t>We will also explore the main motivations for carbon accounting, the relationship between carbon accounting and carbon finance, and some of the ethical issues associated with carbon accounting.</w:t>
            </w:r>
            <w:r>
              <w:rPr>
                <w:rFonts w:eastAsia="Times New Roman"/>
                <w:color w:val="000000"/>
              </w:rPr>
              <w:t xml:space="preserve"> In addition, guest lectures given by experienced experts </w:t>
            </w:r>
            <w:r w:rsidR="000023E1">
              <w:rPr>
                <w:rFonts w:eastAsia="Times New Roman"/>
                <w:color w:val="000000"/>
              </w:rPr>
              <w:t xml:space="preserve">from industry and academia will introduce </w:t>
            </w:r>
            <w:r w:rsidR="005E440C">
              <w:rPr>
                <w:rFonts w:eastAsia="Times New Roman"/>
                <w:color w:val="000000"/>
              </w:rPr>
              <w:t xml:space="preserve">some </w:t>
            </w:r>
            <w:r w:rsidR="000023E1">
              <w:rPr>
                <w:rFonts w:eastAsia="Times New Roman"/>
                <w:color w:val="000000"/>
              </w:rPr>
              <w:t xml:space="preserve">carbon accounting practice in China, </w:t>
            </w:r>
            <w:r w:rsidR="005E440C">
              <w:rPr>
                <w:rFonts w:eastAsia="Times New Roman"/>
                <w:color w:val="000000"/>
              </w:rPr>
              <w:t xml:space="preserve">to help students better understand the subject. </w:t>
            </w:r>
            <w:r w:rsidR="00564031" w:rsidRPr="00F72E73">
              <w:rPr>
                <w:rFonts w:eastAsia="Times New Roman"/>
                <w:color w:val="000000"/>
              </w:rPr>
              <w:br/>
            </w:r>
          </w:p>
        </w:tc>
      </w:tr>
      <w:tr w:rsidR="001F6443" w:rsidRPr="001F6443" w14:paraId="5DE2F46B" w14:textId="77777777" w:rsidTr="00686943">
        <w:trPr>
          <w:trHeight w:val="557"/>
        </w:trPr>
        <w:tc>
          <w:tcPr>
            <w:tcW w:w="9924" w:type="dxa"/>
            <w:gridSpan w:val="8"/>
            <w:shd w:val="clear" w:color="auto" w:fill="D9D9D9" w:themeFill="background1" w:themeFillShade="D9"/>
            <w:vAlign w:val="center"/>
          </w:tcPr>
          <w:p w14:paraId="6E0C032E" w14:textId="77777777" w:rsidR="000A548F" w:rsidRPr="001F6443" w:rsidRDefault="000A548F" w:rsidP="00686943">
            <w:r w:rsidRPr="001F6443">
              <w:lastRenderedPageBreak/>
              <w:t>课程教学大纲（</w:t>
            </w:r>
            <w:r w:rsidRPr="001F6443">
              <w:t>course syllabus</w:t>
            </w:r>
            <w:r w:rsidRPr="001F6443">
              <w:t>）</w:t>
            </w:r>
          </w:p>
        </w:tc>
      </w:tr>
      <w:tr w:rsidR="001F6443" w:rsidRPr="001F6443" w14:paraId="3EC00CC9" w14:textId="77777777" w:rsidTr="00686943">
        <w:trPr>
          <w:trHeight w:val="2696"/>
        </w:trPr>
        <w:tc>
          <w:tcPr>
            <w:tcW w:w="2406" w:type="dxa"/>
            <w:vAlign w:val="center"/>
          </w:tcPr>
          <w:p w14:paraId="66C79EAF" w14:textId="77777777" w:rsidR="001D0BF5" w:rsidRPr="001F6443" w:rsidRDefault="0074127F" w:rsidP="002539EA">
            <w:r w:rsidRPr="001F6443">
              <w:t>*</w:t>
            </w:r>
            <w:r w:rsidR="001D0BF5" w:rsidRPr="001F6443">
              <w:t>学习目标</w:t>
            </w:r>
            <w:r w:rsidR="001D0BF5" w:rsidRPr="001F6443">
              <w:t>(Learning Outcomes)</w:t>
            </w:r>
          </w:p>
        </w:tc>
        <w:tc>
          <w:tcPr>
            <w:tcW w:w="7518" w:type="dxa"/>
            <w:gridSpan w:val="7"/>
            <w:vAlign w:val="center"/>
          </w:tcPr>
          <w:p w14:paraId="00356020" w14:textId="77777777" w:rsidR="005C64D0" w:rsidRPr="00F72E73" w:rsidRDefault="005C64D0" w:rsidP="00F72E73">
            <w:pPr>
              <w:spacing w:line="400" w:lineRule="exact"/>
              <w:rPr>
                <w:rFonts w:eastAsia="Times New Roman"/>
                <w:color w:val="000000"/>
              </w:rPr>
            </w:pPr>
            <w:r w:rsidRPr="00F72E73">
              <w:rPr>
                <w:rFonts w:eastAsia="Times New Roman"/>
                <w:color w:val="000000"/>
              </w:rPr>
              <w:t>On completion of this course, the student will be able to:</w:t>
            </w:r>
          </w:p>
          <w:p w14:paraId="1AB54ED8" w14:textId="77777777" w:rsidR="005C64D0" w:rsidRPr="00F72E73" w:rsidRDefault="005C64D0" w:rsidP="00352055">
            <w:pPr>
              <w:numPr>
                <w:ilvl w:val="0"/>
                <w:numId w:val="2"/>
              </w:numPr>
              <w:spacing w:before="100" w:beforeAutospacing="1" w:after="100" w:afterAutospacing="1" w:line="400" w:lineRule="exact"/>
              <w:ind w:left="463" w:hanging="283"/>
              <w:jc w:val="both"/>
              <w:rPr>
                <w:rFonts w:eastAsia="Times New Roman"/>
                <w:color w:val="000000"/>
              </w:rPr>
            </w:pPr>
            <w:r w:rsidRPr="00F72E73">
              <w:rPr>
                <w:rFonts w:eastAsia="Times New Roman"/>
                <w:color w:val="000000"/>
              </w:rPr>
              <w:t>Understand and critically discuss the range of measurement, calculation, reporting and auditing requirements related to climate change.</w:t>
            </w:r>
          </w:p>
          <w:p w14:paraId="389E762F" w14:textId="77777777" w:rsidR="005C64D0" w:rsidRPr="00F72E73" w:rsidRDefault="005C64D0" w:rsidP="00352055">
            <w:pPr>
              <w:numPr>
                <w:ilvl w:val="0"/>
                <w:numId w:val="2"/>
              </w:numPr>
              <w:spacing w:before="100" w:beforeAutospacing="1" w:after="100" w:afterAutospacing="1" w:line="400" w:lineRule="exact"/>
              <w:ind w:left="463" w:hanging="283"/>
              <w:jc w:val="both"/>
              <w:rPr>
                <w:rFonts w:eastAsia="Times New Roman"/>
                <w:color w:val="000000"/>
              </w:rPr>
            </w:pPr>
            <w:r w:rsidRPr="00F72E73">
              <w:rPr>
                <w:rFonts w:eastAsia="Times New Roman"/>
                <w:color w:val="000000"/>
              </w:rPr>
              <w:t>Understand and apply methods at the forefront of carbon accounting practice.</w:t>
            </w:r>
          </w:p>
          <w:p w14:paraId="3228B667" w14:textId="4045C8F3" w:rsidR="005C64D0" w:rsidRPr="00F72E73" w:rsidRDefault="005C64D0" w:rsidP="00352055">
            <w:pPr>
              <w:numPr>
                <w:ilvl w:val="0"/>
                <w:numId w:val="2"/>
              </w:numPr>
              <w:spacing w:before="100" w:beforeAutospacing="1" w:after="100" w:afterAutospacing="1" w:line="400" w:lineRule="exact"/>
              <w:ind w:left="463" w:hanging="283"/>
              <w:jc w:val="both"/>
              <w:rPr>
                <w:rFonts w:eastAsia="Times New Roman"/>
                <w:color w:val="000000"/>
              </w:rPr>
            </w:pPr>
            <w:r w:rsidRPr="00F72E73">
              <w:rPr>
                <w:rFonts w:eastAsia="Times New Roman"/>
                <w:color w:val="000000"/>
              </w:rPr>
              <w:t>Explain and discuss the relationship between carbon finance and carbon accounting.</w:t>
            </w:r>
          </w:p>
          <w:p w14:paraId="5EEA5247" w14:textId="503AEC57" w:rsidR="005C64D0" w:rsidRPr="00F72E73" w:rsidRDefault="005C64D0" w:rsidP="00352055">
            <w:pPr>
              <w:numPr>
                <w:ilvl w:val="0"/>
                <w:numId w:val="2"/>
              </w:numPr>
              <w:spacing w:before="100" w:beforeAutospacing="1" w:after="100" w:afterAutospacing="1" w:line="400" w:lineRule="exact"/>
              <w:ind w:left="463" w:hanging="283"/>
              <w:jc w:val="both"/>
              <w:rPr>
                <w:rFonts w:eastAsia="Times New Roman"/>
                <w:color w:val="000000"/>
              </w:rPr>
            </w:pPr>
            <w:r w:rsidRPr="00F72E73">
              <w:rPr>
                <w:rFonts w:eastAsia="Times New Roman"/>
                <w:color w:val="000000"/>
              </w:rPr>
              <w:t>Critically discuss the ethical questions raised by carbon and accounting.</w:t>
            </w:r>
          </w:p>
          <w:p w14:paraId="131F9C68" w14:textId="45EB7229" w:rsidR="00686943" w:rsidRPr="00F72E73" w:rsidRDefault="005C64D0" w:rsidP="00352055">
            <w:pPr>
              <w:numPr>
                <w:ilvl w:val="0"/>
                <w:numId w:val="2"/>
              </w:numPr>
              <w:spacing w:before="100" w:beforeAutospacing="1" w:after="100" w:afterAutospacing="1" w:line="400" w:lineRule="exact"/>
              <w:ind w:left="463" w:hanging="283"/>
              <w:jc w:val="both"/>
              <w:rPr>
                <w:rFonts w:eastAsia="Times New Roman"/>
                <w:color w:val="000000"/>
              </w:rPr>
            </w:pPr>
            <w:r w:rsidRPr="00F72E73">
              <w:rPr>
                <w:rFonts w:eastAsia="Times New Roman"/>
                <w:color w:val="000000"/>
              </w:rPr>
              <w:t>Understand and critically discuss the importance and implications of carbon accounting choices for effective climate change mitigation.</w:t>
            </w:r>
          </w:p>
        </w:tc>
      </w:tr>
      <w:tr w:rsidR="001F6443" w:rsidRPr="001F6443" w14:paraId="5DB1C990" w14:textId="77777777" w:rsidTr="00686943">
        <w:tc>
          <w:tcPr>
            <w:tcW w:w="2406" w:type="dxa"/>
            <w:vAlign w:val="center"/>
          </w:tcPr>
          <w:p w14:paraId="68B74E0A" w14:textId="77777777" w:rsidR="000A548F" w:rsidRPr="001F6443" w:rsidRDefault="000A548F" w:rsidP="002539EA">
            <w:pPr>
              <w:spacing w:line="460" w:lineRule="exact"/>
              <w:jc w:val="center"/>
            </w:pPr>
            <w:r w:rsidRPr="001F6443">
              <w:t>*</w:t>
            </w:r>
            <w:r w:rsidRPr="001F6443">
              <w:t>教学内容、进度安排及要求</w:t>
            </w:r>
          </w:p>
          <w:p w14:paraId="5B39B95C" w14:textId="77777777" w:rsidR="000A548F" w:rsidRPr="001F6443" w:rsidRDefault="000A548F" w:rsidP="002539EA">
            <w:pPr>
              <w:spacing w:line="460" w:lineRule="exact"/>
              <w:jc w:val="center"/>
            </w:pPr>
            <w:r w:rsidRPr="001F6443">
              <w:t>(Class Schedule</w:t>
            </w:r>
          </w:p>
          <w:p w14:paraId="5088F58F" w14:textId="77777777" w:rsidR="000A548F" w:rsidRPr="001F6443" w:rsidRDefault="000A548F" w:rsidP="002539EA">
            <w:pPr>
              <w:spacing w:line="460" w:lineRule="exact"/>
              <w:jc w:val="center"/>
            </w:pPr>
            <w:r w:rsidRPr="001F6443">
              <w:t>&amp; Requirements)</w:t>
            </w:r>
          </w:p>
        </w:tc>
        <w:tc>
          <w:tcPr>
            <w:tcW w:w="7518" w:type="dxa"/>
            <w:gridSpan w:val="7"/>
            <w:vAlign w:val="center"/>
          </w:tcPr>
          <w:tbl>
            <w:tblPr>
              <w:tblStyle w:val="a5"/>
              <w:tblW w:w="7302" w:type="dxa"/>
              <w:tblBorders>
                <w:left w:val="none" w:sz="0" w:space="0" w:color="auto"/>
                <w:right w:val="none" w:sz="0" w:space="0" w:color="auto"/>
              </w:tblBorders>
              <w:tblLook w:val="04A0" w:firstRow="1" w:lastRow="0" w:firstColumn="1" w:lastColumn="0" w:noHBand="0" w:noVBand="1"/>
            </w:tblPr>
            <w:tblGrid>
              <w:gridCol w:w="1368"/>
              <w:gridCol w:w="4340"/>
              <w:gridCol w:w="1594"/>
            </w:tblGrid>
            <w:tr w:rsidR="003D1CCB" w:rsidRPr="001F6443" w14:paraId="3157C060" w14:textId="77777777" w:rsidTr="003D1CCB">
              <w:trPr>
                <w:trHeight w:val="347"/>
              </w:trPr>
              <w:tc>
                <w:tcPr>
                  <w:tcW w:w="1368" w:type="dxa"/>
                </w:tcPr>
                <w:p w14:paraId="082DDFDE" w14:textId="76B8AD03" w:rsidR="003D1CCB" w:rsidRPr="00F72E73" w:rsidRDefault="003D1CCB" w:rsidP="003D1CCB">
                  <w:pPr>
                    <w:jc w:val="center"/>
                  </w:pPr>
                  <w:r>
                    <w:t>Lecture 1</w:t>
                  </w:r>
                </w:p>
              </w:tc>
              <w:tc>
                <w:tcPr>
                  <w:tcW w:w="4340" w:type="dxa"/>
                </w:tcPr>
                <w:p w14:paraId="695995C2" w14:textId="4F11D488" w:rsidR="003D1CCB" w:rsidRPr="003D1CCB" w:rsidRDefault="00352055" w:rsidP="003D1CCB">
                  <w:pPr>
                    <w:rPr>
                      <w:rStyle w:val="apple-converted-space"/>
                      <w:rFonts w:eastAsia="Times New Roman"/>
                    </w:rPr>
                  </w:pPr>
                  <w:r>
                    <w:rPr>
                      <w:rFonts w:eastAsia="Times New Roman"/>
                      <w:color w:val="000000"/>
                    </w:rPr>
                    <w:t>Introduction to Carbon A</w:t>
                  </w:r>
                  <w:r w:rsidR="003D1CCB" w:rsidRPr="00F72E73">
                    <w:rPr>
                      <w:rFonts w:eastAsia="Times New Roman"/>
                      <w:color w:val="000000"/>
                    </w:rPr>
                    <w:t>ccounting: overview of the different forms of carbon accounting, and their different purposes</w:t>
                  </w:r>
                </w:p>
              </w:tc>
              <w:tc>
                <w:tcPr>
                  <w:tcW w:w="1594" w:type="dxa"/>
                </w:tcPr>
                <w:p w14:paraId="7467132E" w14:textId="0765C510" w:rsidR="003D1CCB" w:rsidRPr="00F72E73" w:rsidRDefault="00A73D30" w:rsidP="00F72E73">
                  <w:pPr>
                    <w:spacing w:line="400" w:lineRule="exact"/>
                    <w:jc w:val="center"/>
                  </w:pPr>
                  <w:r>
                    <w:t>Lecture</w:t>
                  </w:r>
                </w:p>
              </w:tc>
            </w:tr>
            <w:tr w:rsidR="003D1CCB" w:rsidRPr="001F6443" w14:paraId="318AA6E8" w14:textId="77777777" w:rsidTr="003D1CCB">
              <w:trPr>
                <w:trHeight w:val="344"/>
              </w:trPr>
              <w:tc>
                <w:tcPr>
                  <w:tcW w:w="1368" w:type="dxa"/>
                </w:tcPr>
                <w:p w14:paraId="5E31B585" w14:textId="25D2525D" w:rsidR="003D1CCB" w:rsidRPr="00F72E73" w:rsidRDefault="003D1CCB" w:rsidP="003D1CCB">
                  <w:pPr>
                    <w:jc w:val="center"/>
                  </w:pPr>
                  <w:r>
                    <w:t>Lecture 2</w:t>
                  </w:r>
                </w:p>
              </w:tc>
              <w:tc>
                <w:tcPr>
                  <w:tcW w:w="4340" w:type="dxa"/>
                </w:tcPr>
                <w:p w14:paraId="3853A6DB" w14:textId="4F8DC423" w:rsidR="003D1CCB" w:rsidRPr="003D1CCB" w:rsidRDefault="00352055" w:rsidP="003D1CCB">
                  <w:pPr>
                    <w:rPr>
                      <w:rFonts w:eastAsia="Times New Roman"/>
                    </w:rPr>
                  </w:pPr>
                  <w:r>
                    <w:rPr>
                      <w:rFonts w:eastAsia="Times New Roman"/>
                      <w:color w:val="000000"/>
                    </w:rPr>
                    <w:t>Carbon A</w:t>
                  </w:r>
                  <w:r w:rsidR="003D1CCB" w:rsidRPr="00F72E73">
                    <w:rPr>
                      <w:rFonts w:eastAsia="Times New Roman"/>
                      <w:color w:val="000000"/>
                    </w:rPr>
                    <w:t>ccounting at the national and community Level</w:t>
                  </w:r>
                </w:p>
              </w:tc>
              <w:tc>
                <w:tcPr>
                  <w:tcW w:w="1594" w:type="dxa"/>
                </w:tcPr>
                <w:p w14:paraId="22E475DF" w14:textId="18F63251" w:rsidR="003D1CCB" w:rsidRPr="00F72E73" w:rsidRDefault="00A73D30" w:rsidP="00F72E73">
                  <w:pPr>
                    <w:spacing w:line="400" w:lineRule="exact"/>
                    <w:jc w:val="center"/>
                  </w:pPr>
                  <w:r>
                    <w:t>Lecture</w:t>
                  </w:r>
                </w:p>
              </w:tc>
            </w:tr>
            <w:tr w:rsidR="003D1CCB" w:rsidRPr="001F6443" w14:paraId="27E90232" w14:textId="77777777" w:rsidTr="003D1CCB">
              <w:trPr>
                <w:trHeight w:val="660"/>
              </w:trPr>
              <w:tc>
                <w:tcPr>
                  <w:tcW w:w="1368" w:type="dxa"/>
                </w:tcPr>
                <w:p w14:paraId="35B325C9" w14:textId="10AE8072" w:rsidR="003D1CCB" w:rsidRPr="00F72E73" w:rsidRDefault="003D1CCB" w:rsidP="003D1CCB">
                  <w:pPr>
                    <w:jc w:val="center"/>
                  </w:pPr>
                  <w:r>
                    <w:t>Lecture 3</w:t>
                  </w:r>
                </w:p>
              </w:tc>
              <w:tc>
                <w:tcPr>
                  <w:tcW w:w="4340" w:type="dxa"/>
                </w:tcPr>
                <w:p w14:paraId="1728518A" w14:textId="106DCDB9" w:rsidR="003D1CCB" w:rsidRPr="003D1CCB" w:rsidRDefault="003D1CCB" w:rsidP="003D1CCB">
                  <w:pPr>
                    <w:rPr>
                      <w:rFonts w:eastAsia="Times New Roman"/>
                    </w:rPr>
                  </w:pPr>
                  <w:r>
                    <w:rPr>
                      <w:rFonts w:eastAsia="Times New Roman"/>
                      <w:color w:val="000000"/>
                    </w:rPr>
                    <w:t xml:space="preserve">Carbon Accounting at the firm or </w:t>
                  </w:r>
                  <w:proofErr w:type="spellStart"/>
                  <w:r w:rsidRPr="00F72E73">
                    <w:rPr>
                      <w:rFonts w:eastAsia="Times New Roman"/>
                      <w:color w:val="000000"/>
                    </w:rPr>
                    <w:t>organisational</w:t>
                  </w:r>
                  <w:proofErr w:type="spellEnd"/>
                  <w:r w:rsidRPr="00F72E73">
                    <w:rPr>
                      <w:rFonts w:eastAsia="Times New Roman"/>
                      <w:color w:val="000000"/>
                    </w:rPr>
                    <w:t xml:space="preserve"> Level</w:t>
                  </w:r>
                </w:p>
              </w:tc>
              <w:tc>
                <w:tcPr>
                  <w:tcW w:w="1594" w:type="dxa"/>
                </w:tcPr>
                <w:p w14:paraId="2F31E348" w14:textId="5A91C05A" w:rsidR="003D1CCB" w:rsidRPr="00F72E73" w:rsidRDefault="00A73D30" w:rsidP="00F72E73">
                  <w:pPr>
                    <w:spacing w:line="400" w:lineRule="exact"/>
                    <w:jc w:val="center"/>
                  </w:pPr>
                  <w:r>
                    <w:t>Lecture + in-class exercise</w:t>
                  </w:r>
                </w:p>
              </w:tc>
            </w:tr>
            <w:tr w:rsidR="003D1CCB" w:rsidRPr="001F6443" w14:paraId="4EFF1847" w14:textId="77777777" w:rsidTr="003D1CCB">
              <w:trPr>
                <w:trHeight w:val="344"/>
              </w:trPr>
              <w:tc>
                <w:tcPr>
                  <w:tcW w:w="1368" w:type="dxa"/>
                </w:tcPr>
                <w:p w14:paraId="7CBC82D3" w14:textId="118253E8" w:rsidR="003D1CCB" w:rsidRPr="00F72E73" w:rsidRDefault="003D1CCB" w:rsidP="003D1CCB">
                  <w:pPr>
                    <w:jc w:val="center"/>
                  </w:pPr>
                  <w:r>
                    <w:t>Lecture 4</w:t>
                  </w:r>
                </w:p>
              </w:tc>
              <w:tc>
                <w:tcPr>
                  <w:tcW w:w="4340" w:type="dxa"/>
                </w:tcPr>
                <w:p w14:paraId="4EF367C1" w14:textId="5F79FAE3" w:rsidR="003D1CCB" w:rsidRPr="003D1CCB" w:rsidRDefault="003D1CCB" w:rsidP="003D1CCB">
                  <w:pPr>
                    <w:rPr>
                      <w:rFonts w:eastAsia="Times New Roman"/>
                    </w:rPr>
                  </w:pPr>
                  <w:r w:rsidRPr="00F72E73">
                    <w:rPr>
                      <w:rFonts w:eastAsia="Times New Roman"/>
                      <w:color w:val="000000"/>
                    </w:rPr>
                    <w:t>Carbon Accounting for products and supply chains</w:t>
                  </w:r>
                </w:p>
              </w:tc>
              <w:tc>
                <w:tcPr>
                  <w:tcW w:w="1594" w:type="dxa"/>
                </w:tcPr>
                <w:p w14:paraId="3106051E" w14:textId="453D4520" w:rsidR="003D1CCB" w:rsidRPr="00F72E73" w:rsidRDefault="00A73D30" w:rsidP="00F72E73">
                  <w:pPr>
                    <w:spacing w:line="400" w:lineRule="exact"/>
                    <w:jc w:val="center"/>
                  </w:pPr>
                  <w:r>
                    <w:t>Lecture</w:t>
                  </w:r>
                </w:p>
              </w:tc>
            </w:tr>
            <w:tr w:rsidR="003D1CCB" w:rsidRPr="001F6443" w14:paraId="34E97ABF" w14:textId="77777777" w:rsidTr="003D1CCB">
              <w:trPr>
                <w:trHeight w:val="344"/>
              </w:trPr>
              <w:tc>
                <w:tcPr>
                  <w:tcW w:w="1368" w:type="dxa"/>
                </w:tcPr>
                <w:p w14:paraId="6B362E1C" w14:textId="4FD9B17D" w:rsidR="003D1CCB" w:rsidRPr="00F72E73" w:rsidRDefault="003D1CCB" w:rsidP="003D1CCB">
                  <w:pPr>
                    <w:jc w:val="center"/>
                  </w:pPr>
                  <w:r>
                    <w:t>Lecture 5</w:t>
                  </w:r>
                </w:p>
              </w:tc>
              <w:tc>
                <w:tcPr>
                  <w:tcW w:w="4340" w:type="dxa"/>
                </w:tcPr>
                <w:p w14:paraId="354A2336" w14:textId="1070D32B" w:rsidR="003D1CCB" w:rsidRPr="003D1CCB" w:rsidRDefault="003D1CCB" w:rsidP="00A73D30">
                  <w:pPr>
                    <w:rPr>
                      <w:rFonts w:eastAsia="Times New Roman"/>
                    </w:rPr>
                  </w:pPr>
                  <w:r>
                    <w:rPr>
                      <w:rFonts w:eastAsia="Times New Roman"/>
                    </w:rPr>
                    <w:t xml:space="preserve">An overview of Carbon Accounting practice in China </w:t>
                  </w:r>
                </w:p>
              </w:tc>
              <w:tc>
                <w:tcPr>
                  <w:tcW w:w="1594" w:type="dxa"/>
                </w:tcPr>
                <w:p w14:paraId="2B534777" w14:textId="67549765" w:rsidR="003D1CCB" w:rsidRPr="00F72E73" w:rsidRDefault="00A73D30" w:rsidP="00F72E73">
                  <w:pPr>
                    <w:spacing w:line="400" w:lineRule="exact"/>
                    <w:jc w:val="center"/>
                  </w:pPr>
                  <w:r>
                    <w:t>Lecture</w:t>
                  </w:r>
                </w:p>
              </w:tc>
            </w:tr>
            <w:tr w:rsidR="003D1CCB" w:rsidRPr="001F6443" w14:paraId="0E2C6807" w14:textId="77777777" w:rsidTr="003D1CCB">
              <w:trPr>
                <w:trHeight w:val="344"/>
              </w:trPr>
              <w:tc>
                <w:tcPr>
                  <w:tcW w:w="1368" w:type="dxa"/>
                </w:tcPr>
                <w:p w14:paraId="18979241" w14:textId="6D7AE9D1" w:rsidR="003D1CCB" w:rsidRPr="00F72E73" w:rsidRDefault="003D1CCB" w:rsidP="003D1CCB">
                  <w:pPr>
                    <w:jc w:val="center"/>
                  </w:pPr>
                  <w:r>
                    <w:t>Lecture 6</w:t>
                  </w:r>
                </w:p>
              </w:tc>
              <w:tc>
                <w:tcPr>
                  <w:tcW w:w="4340" w:type="dxa"/>
                </w:tcPr>
                <w:p w14:paraId="397BD0FE" w14:textId="0A529E4D" w:rsidR="003D1CCB" w:rsidRDefault="003D1CCB" w:rsidP="003D1CCB">
                  <w:r w:rsidRPr="00F72E73">
                    <w:rPr>
                      <w:rFonts w:eastAsia="Times New Roman"/>
                      <w:color w:val="000000"/>
                    </w:rPr>
                    <w:t>Carbon disclosure and reporting</w:t>
                  </w:r>
                </w:p>
              </w:tc>
              <w:tc>
                <w:tcPr>
                  <w:tcW w:w="1594" w:type="dxa"/>
                </w:tcPr>
                <w:p w14:paraId="7C16B50B" w14:textId="248D33D5" w:rsidR="003D1CCB" w:rsidRPr="00F72E73" w:rsidRDefault="00A73D30" w:rsidP="00F72E73">
                  <w:pPr>
                    <w:spacing w:line="400" w:lineRule="exact"/>
                  </w:pPr>
                  <w:r>
                    <w:t>Lecture</w:t>
                  </w:r>
                </w:p>
              </w:tc>
            </w:tr>
            <w:tr w:rsidR="003D1CCB" w:rsidRPr="001F6443" w14:paraId="79FB8774" w14:textId="77777777" w:rsidTr="003D1CCB">
              <w:trPr>
                <w:trHeight w:val="344"/>
              </w:trPr>
              <w:tc>
                <w:tcPr>
                  <w:tcW w:w="1368" w:type="dxa"/>
                </w:tcPr>
                <w:p w14:paraId="65EFB083" w14:textId="1F68D5DD" w:rsidR="003D1CCB" w:rsidRPr="00F72E73" w:rsidRDefault="003D1CCB" w:rsidP="003D1CCB">
                  <w:pPr>
                    <w:jc w:val="center"/>
                  </w:pPr>
                  <w:r>
                    <w:t>Lecture 7</w:t>
                  </w:r>
                </w:p>
              </w:tc>
              <w:tc>
                <w:tcPr>
                  <w:tcW w:w="4340" w:type="dxa"/>
                </w:tcPr>
                <w:p w14:paraId="455A847C" w14:textId="14674F5B" w:rsidR="003D1CCB" w:rsidRPr="00F72E73" w:rsidRDefault="003D1CCB" w:rsidP="00A73D30">
                  <w:pPr>
                    <w:rPr>
                      <w:rFonts w:eastAsia="Times New Roman"/>
                      <w:color w:val="000000"/>
                    </w:rPr>
                  </w:pPr>
                  <w:r>
                    <w:t xml:space="preserve">An overview of Carbon disclosure practice in China </w:t>
                  </w:r>
                </w:p>
              </w:tc>
              <w:tc>
                <w:tcPr>
                  <w:tcW w:w="1594" w:type="dxa"/>
                </w:tcPr>
                <w:p w14:paraId="589F7FED" w14:textId="57C923E7" w:rsidR="003D1CCB" w:rsidRPr="00F72E73" w:rsidRDefault="00A73D30" w:rsidP="00F72E73">
                  <w:pPr>
                    <w:spacing w:line="400" w:lineRule="exact"/>
                    <w:jc w:val="center"/>
                  </w:pPr>
                  <w:r>
                    <w:t>Guest Lecture</w:t>
                  </w:r>
                </w:p>
              </w:tc>
            </w:tr>
            <w:tr w:rsidR="003D1CCB" w:rsidRPr="001F6443" w14:paraId="277BF5E0" w14:textId="77777777" w:rsidTr="003D1CCB">
              <w:trPr>
                <w:trHeight w:val="344"/>
              </w:trPr>
              <w:tc>
                <w:tcPr>
                  <w:tcW w:w="1368" w:type="dxa"/>
                </w:tcPr>
                <w:p w14:paraId="28D77CDA" w14:textId="13E13829" w:rsidR="003D1CCB" w:rsidRPr="00F72E73" w:rsidRDefault="003D1CCB" w:rsidP="003D1CCB">
                  <w:pPr>
                    <w:jc w:val="center"/>
                  </w:pPr>
                  <w:r>
                    <w:t>Lecture 8</w:t>
                  </w:r>
                </w:p>
              </w:tc>
              <w:tc>
                <w:tcPr>
                  <w:tcW w:w="4340" w:type="dxa"/>
                </w:tcPr>
                <w:p w14:paraId="62AA3930" w14:textId="764667FF" w:rsidR="003D1CCB" w:rsidRPr="003D1CCB" w:rsidRDefault="003D1CCB" w:rsidP="003D1CCB">
                  <w:pPr>
                    <w:rPr>
                      <w:rFonts w:eastAsia="Times New Roman"/>
                    </w:rPr>
                  </w:pPr>
                  <w:r w:rsidRPr="00F72E73">
                    <w:rPr>
                      <w:rFonts w:eastAsia="Times New Roman"/>
                      <w:color w:val="000000"/>
                    </w:rPr>
                    <w:t>Consequential carbon accounting</w:t>
                  </w:r>
                </w:p>
              </w:tc>
              <w:tc>
                <w:tcPr>
                  <w:tcW w:w="1594" w:type="dxa"/>
                </w:tcPr>
                <w:p w14:paraId="41885D9C" w14:textId="580A44E0" w:rsidR="003D1CCB" w:rsidRPr="00F72E73" w:rsidRDefault="00A73D30" w:rsidP="00F72E73">
                  <w:pPr>
                    <w:spacing w:line="400" w:lineRule="exact"/>
                  </w:pPr>
                  <w:r>
                    <w:t>Lecture</w:t>
                  </w:r>
                </w:p>
              </w:tc>
            </w:tr>
            <w:tr w:rsidR="003D1CCB" w:rsidRPr="001F6443" w14:paraId="2C78BDA1" w14:textId="77777777" w:rsidTr="003D1CCB">
              <w:trPr>
                <w:trHeight w:val="344"/>
              </w:trPr>
              <w:tc>
                <w:tcPr>
                  <w:tcW w:w="1368" w:type="dxa"/>
                </w:tcPr>
                <w:p w14:paraId="51658DFF" w14:textId="42342B33" w:rsidR="003D1CCB" w:rsidRPr="00F72E73" w:rsidRDefault="003D1CCB" w:rsidP="003D1CCB">
                  <w:pPr>
                    <w:jc w:val="center"/>
                  </w:pPr>
                  <w:r>
                    <w:t>Lecture 9</w:t>
                  </w:r>
                </w:p>
              </w:tc>
              <w:tc>
                <w:tcPr>
                  <w:tcW w:w="4340" w:type="dxa"/>
                </w:tcPr>
                <w:p w14:paraId="18A893D8" w14:textId="0610A6B7" w:rsidR="003D1CCB" w:rsidRPr="003D1CCB" w:rsidRDefault="003D1CCB" w:rsidP="003D1CCB">
                  <w:pPr>
                    <w:rPr>
                      <w:rFonts w:eastAsia="Times New Roman"/>
                    </w:rPr>
                  </w:pPr>
                  <w:r w:rsidRPr="00F72E73">
                    <w:rPr>
                      <w:rFonts w:eastAsia="Times New Roman"/>
                      <w:color w:val="000000"/>
                    </w:rPr>
                    <w:t>Carbon auditing and carbon in financial accounts</w:t>
                  </w:r>
                </w:p>
              </w:tc>
              <w:tc>
                <w:tcPr>
                  <w:tcW w:w="1594" w:type="dxa"/>
                </w:tcPr>
                <w:p w14:paraId="599461CC" w14:textId="1D011EB1" w:rsidR="003D1CCB" w:rsidRPr="00F72E73" w:rsidRDefault="00A73D30" w:rsidP="00F72E73">
                  <w:pPr>
                    <w:spacing w:line="400" w:lineRule="exact"/>
                  </w:pPr>
                  <w:r>
                    <w:t>Lecture</w:t>
                  </w:r>
                </w:p>
              </w:tc>
            </w:tr>
            <w:tr w:rsidR="003D1CCB" w:rsidRPr="001F6443" w14:paraId="0583C47E" w14:textId="77777777" w:rsidTr="003D1CCB">
              <w:trPr>
                <w:trHeight w:val="344"/>
              </w:trPr>
              <w:tc>
                <w:tcPr>
                  <w:tcW w:w="1368" w:type="dxa"/>
                </w:tcPr>
                <w:p w14:paraId="35A8A42C" w14:textId="666A271B" w:rsidR="003D1CCB" w:rsidRPr="00F72E73" w:rsidRDefault="003D1CCB" w:rsidP="003D1CCB">
                  <w:pPr>
                    <w:jc w:val="center"/>
                  </w:pPr>
                  <w:r>
                    <w:t>Lecture 10</w:t>
                  </w:r>
                </w:p>
              </w:tc>
              <w:tc>
                <w:tcPr>
                  <w:tcW w:w="4340" w:type="dxa"/>
                </w:tcPr>
                <w:p w14:paraId="294EE9B5" w14:textId="0CAA4537" w:rsidR="003D1CCB" w:rsidRDefault="003D1CCB" w:rsidP="00A73D30">
                  <w:pPr>
                    <w:rPr>
                      <w:rFonts w:eastAsia="Times New Roman"/>
                      <w:color w:val="000000"/>
                    </w:rPr>
                  </w:pPr>
                  <w:r>
                    <w:t>An overview of Carbon audi</w:t>
                  </w:r>
                  <w:r w:rsidR="00195A47">
                    <w:t xml:space="preserve">ting in practice </w:t>
                  </w:r>
                  <w:r w:rsidR="00352055">
                    <w:t>in China</w:t>
                  </w:r>
                </w:p>
              </w:tc>
              <w:tc>
                <w:tcPr>
                  <w:tcW w:w="1594" w:type="dxa"/>
                </w:tcPr>
                <w:p w14:paraId="2F0FA042" w14:textId="57E71979" w:rsidR="003D1CCB" w:rsidRPr="00F72E73" w:rsidRDefault="00A73D30" w:rsidP="00E01C5A">
                  <w:pPr>
                    <w:spacing w:line="400" w:lineRule="exact"/>
                  </w:pPr>
                  <w:r>
                    <w:t>Guest Lecture</w:t>
                  </w:r>
                </w:p>
              </w:tc>
            </w:tr>
            <w:tr w:rsidR="003D1CCB" w:rsidRPr="001F6443" w14:paraId="001833EE" w14:textId="77777777" w:rsidTr="003D1CCB">
              <w:trPr>
                <w:trHeight w:val="344"/>
              </w:trPr>
              <w:tc>
                <w:tcPr>
                  <w:tcW w:w="1368" w:type="dxa"/>
                </w:tcPr>
                <w:p w14:paraId="309B9240" w14:textId="116B2003" w:rsidR="003D1CCB" w:rsidRPr="00F72E73" w:rsidRDefault="003D1CCB" w:rsidP="003D1CCB">
                  <w:pPr>
                    <w:jc w:val="center"/>
                  </w:pPr>
                  <w:r>
                    <w:t>Lecture 11</w:t>
                  </w:r>
                </w:p>
              </w:tc>
              <w:tc>
                <w:tcPr>
                  <w:tcW w:w="4340" w:type="dxa"/>
                </w:tcPr>
                <w:p w14:paraId="6E400E68" w14:textId="7C064B94" w:rsidR="003D1CCB" w:rsidRPr="00F72E73" w:rsidRDefault="00D83E5A" w:rsidP="003D1CCB">
                  <w:r>
                    <w:t>Final Exam</w:t>
                  </w:r>
                </w:p>
              </w:tc>
              <w:tc>
                <w:tcPr>
                  <w:tcW w:w="1594" w:type="dxa"/>
                </w:tcPr>
                <w:p w14:paraId="2B15D850" w14:textId="4F03338F" w:rsidR="003D1CCB" w:rsidRPr="00F72E73" w:rsidRDefault="00A73D30" w:rsidP="00E01C5A">
                  <w:pPr>
                    <w:spacing w:line="400" w:lineRule="exact"/>
                  </w:pPr>
                  <w:r>
                    <w:t>Exam time</w:t>
                  </w:r>
                </w:p>
              </w:tc>
            </w:tr>
          </w:tbl>
          <w:p w14:paraId="10CB2E09" w14:textId="77777777" w:rsidR="001C7AD8" w:rsidRPr="001F6443" w:rsidRDefault="001C7AD8" w:rsidP="002539EA"/>
        </w:tc>
      </w:tr>
      <w:tr w:rsidR="001F6443" w:rsidRPr="001F6443" w14:paraId="1E5BB436" w14:textId="77777777" w:rsidTr="00122E46">
        <w:trPr>
          <w:trHeight w:val="1107"/>
        </w:trPr>
        <w:tc>
          <w:tcPr>
            <w:tcW w:w="2406" w:type="dxa"/>
            <w:vAlign w:val="center"/>
          </w:tcPr>
          <w:p w14:paraId="088E7F4B" w14:textId="77777777" w:rsidR="000A548F" w:rsidRPr="001F6443" w:rsidRDefault="00ED30B5" w:rsidP="002539EA">
            <w:pPr>
              <w:jc w:val="center"/>
            </w:pPr>
            <w:r w:rsidRPr="001F6443">
              <w:t>*</w:t>
            </w:r>
            <w:r w:rsidR="000A548F" w:rsidRPr="001F6443">
              <w:t>考核方式</w:t>
            </w:r>
          </w:p>
          <w:p w14:paraId="5DB61BE3" w14:textId="77777777" w:rsidR="000A548F" w:rsidRPr="001F6443" w:rsidRDefault="000A548F" w:rsidP="002539EA">
            <w:pPr>
              <w:jc w:val="center"/>
            </w:pPr>
            <w:r w:rsidRPr="001F6443">
              <w:t>(Grading)</w:t>
            </w:r>
          </w:p>
        </w:tc>
        <w:tc>
          <w:tcPr>
            <w:tcW w:w="7518" w:type="dxa"/>
            <w:gridSpan w:val="7"/>
            <w:vAlign w:val="center"/>
          </w:tcPr>
          <w:p w14:paraId="555D398F" w14:textId="20877F88" w:rsidR="00195A47" w:rsidRPr="005F5B3C" w:rsidRDefault="00A73D30" w:rsidP="005F5B3C">
            <w:pPr>
              <w:numPr>
                <w:ilvl w:val="0"/>
                <w:numId w:val="3"/>
              </w:numPr>
              <w:ind w:left="862" w:hanging="431"/>
              <w:jc w:val="both"/>
              <w:rPr>
                <w:szCs w:val="28"/>
              </w:rPr>
            </w:pPr>
            <w:r>
              <w:rPr>
                <w:szCs w:val="28"/>
              </w:rPr>
              <w:t>Attendance (1</w:t>
            </w:r>
            <w:r w:rsidR="00195A47" w:rsidRPr="005F5B3C">
              <w:rPr>
                <w:szCs w:val="28"/>
              </w:rPr>
              <w:t>0%)</w:t>
            </w:r>
          </w:p>
          <w:p w14:paraId="71693545" w14:textId="7B3922A7" w:rsidR="00195A47" w:rsidRPr="005F5B3C" w:rsidRDefault="00195A47" w:rsidP="005F5B3C">
            <w:pPr>
              <w:numPr>
                <w:ilvl w:val="0"/>
                <w:numId w:val="3"/>
              </w:numPr>
              <w:ind w:left="862" w:hanging="431"/>
              <w:jc w:val="both"/>
              <w:rPr>
                <w:szCs w:val="28"/>
              </w:rPr>
            </w:pPr>
            <w:r w:rsidRPr="005F5B3C">
              <w:rPr>
                <w:szCs w:val="28"/>
              </w:rPr>
              <w:t>Group Assignment (30%)</w:t>
            </w:r>
          </w:p>
          <w:p w14:paraId="2E58C3C9" w14:textId="38724FAC" w:rsidR="000A548F" w:rsidRPr="005F5B3C" w:rsidRDefault="00A73D30" w:rsidP="005F5B3C">
            <w:pPr>
              <w:numPr>
                <w:ilvl w:val="0"/>
                <w:numId w:val="3"/>
              </w:numPr>
              <w:ind w:left="862" w:hanging="431"/>
              <w:jc w:val="both"/>
              <w:rPr>
                <w:szCs w:val="28"/>
              </w:rPr>
            </w:pPr>
            <w:r>
              <w:rPr>
                <w:szCs w:val="28"/>
              </w:rPr>
              <w:t>Exam (6</w:t>
            </w:r>
            <w:r w:rsidR="00195A47" w:rsidRPr="005F5B3C">
              <w:rPr>
                <w:szCs w:val="28"/>
              </w:rPr>
              <w:t>0%)</w:t>
            </w:r>
          </w:p>
        </w:tc>
      </w:tr>
      <w:tr w:rsidR="001F6443" w:rsidRPr="001F6443" w14:paraId="55941626" w14:textId="77777777" w:rsidTr="00654D0E">
        <w:trPr>
          <w:trHeight w:val="2316"/>
        </w:trPr>
        <w:tc>
          <w:tcPr>
            <w:tcW w:w="2406" w:type="dxa"/>
            <w:vAlign w:val="center"/>
          </w:tcPr>
          <w:p w14:paraId="3F1D4C51" w14:textId="2BFDE367" w:rsidR="000A548F" w:rsidRPr="001F6443" w:rsidRDefault="000A548F" w:rsidP="002539EA">
            <w:pPr>
              <w:jc w:val="center"/>
            </w:pPr>
            <w:r w:rsidRPr="001F6443">
              <w:t>*</w:t>
            </w:r>
            <w:r w:rsidRPr="001F6443">
              <w:t>教材或参考资料</w:t>
            </w:r>
          </w:p>
          <w:p w14:paraId="62058AF4" w14:textId="77777777" w:rsidR="000A548F" w:rsidRPr="001F6443" w:rsidRDefault="000A548F" w:rsidP="002539EA">
            <w:pPr>
              <w:jc w:val="center"/>
            </w:pPr>
            <w:r w:rsidRPr="001F6443">
              <w:t>(Textbooks &amp; Other Materials)</w:t>
            </w:r>
          </w:p>
        </w:tc>
        <w:tc>
          <w:tcPr>
            <w:tcW w:w="7518" w:type="dxa"/>
            <w:gridSpan w:val="7"/>
            <w:vAlign w:val="center"/>
          </w:tcPr>
          <w:p w14:paraId="09B09014" w14:textId="3340E04C" w:rsidR="000A548F" w:rsidRPr="001F6443" w:rsidRDefault="00717A0C" w:rsidP="005F5B3C">
            <w:r w:rsidRPr="005F5B3C">
              <w:rPr>
                <w:rFonts w:eastAsia="Times New Roman"/>
                <w:color w:val="000000"/>
              </w:rPr>
              <w:t xml:space="preserve">This course is NOT a textbook course. The lectures are built upon a series of materials including </w:t>
            </w:r>
            <w:r w:rsidR="00ED39F4">
              <w:rPr>
                <w:rFonts w:eastAsia="Times New Roman"/>
                <w:color w:val="000000"/>
              </w:rPr>
              <w:t xml:space="preserve">accounting </w:t>
            </w:r>
            <w:r w:rsidRPr="005F5B3C">
              <w:rPr>
                <w:rFonts w:eastAsia="Times New Roman"/>
                <w:color w:val="000000"/>
              </w:rPr>
              <w:t>guidance from various organizations, academic papers, reports and other materials relevant to the course. The essential reading list will be handed out before the course kicks off. Additional readings will be given in advance of respective lecture</w:t>
            </w:r>
            <w:r w:rsidR="00682A0B">
              <w:rPr>
                <w:rFonts w:eastAsia="Times New Roman"/>
                <w:color w:val="000000"/>
              </w:rPr>
              <w:t>s</w:t>
            </w:r>
            <w:r w:rsidRPr="005F5B3C">
              <w:rPr>
                <w:rFonts w:eastAsia="Times New Roman"/>
                <w:color w:val="000000"/>
              </w:rPr>
              <w:t>. Most of the materials should be able to be accessed from university library either hardcopy or electronic version.</w:t>
            </w:r>
          </w:p>
        </w:tc>
      </w:tr>
      <w:tr w:rsidR="001F6443" w:rsidRPr="001F6443" w14:paraId="46BEE263" w14:textId="77777777" w:rsidTr="00686943">
        <w:trPr>
          <w:trHeight w:val="778"/>
        </w:trPr>
        <w:tc>
          <w:tcPr>
            <w:tcW w:w="2406" w:type="dxa"/>
            <w:vAlign w:val="center"/>
          </w:tcPr>
          <w:p w14:paraId="2D228334" w14:textId="77777777" w:rsidR="000A548F" w:rsidRPr="001F6443" w:rsidRDefault="000A548F" w:rsidP="002539EA">
            <w:pPr>
              <w:jc w:val="center"/>
            </w:pPr>
            <w:r w:rsidRPr="001F6443">
              <w:t>其它</w:t>
            </w:r>
          </w:p>
          <w:p w14:paraId="20101BBD" w14:textId="77777777" w:rsidR="000A548F" w:rsidRPr="001F6443" w:rsidRDefault="000A548F" w:rsidP="002539EA">
            <w:pPr>
              <w:jc w:val="center"/>
            </w:pPr>
            <w:r w:rsidRPr="001F6443">
              <w:t>（</w:t>
            </w:r>
            <w:r w:rsidRPr="001F6443">
              <w:t>More</w:t>
            </w:r>
            <w:r w:rsidRPr="001F6443">
              <w:t>）</w:t>
            </w:r>
          </w:p>
        </w:tc>
        <w:tc>
          <w:tcPr>
            <w:tcW w:w="7518" w:type="dxa"/>
            <w:gridSpan w:val="7"/>
            <w:vAlign w:val="center"/>
          </w:tcPr>
          <w:p w14:paraId="2504DDD4" w14:textId="77777777" w:rsidR="000A548F" w:rsidRPr="001F6443" w:rsidRDefault="000A548F" w:rsidP="00654D0E"/>
        </w:tc>
      </w:tr>
      <w:tr w:rsidR="001F6443" w:rsidRPr="001F6443" w14:paraId="3E7B4B8E" w14:textId="77777777" w:rsidTr="00686943">
        <w:trPr>
          <w:trHeight w:val="778"/>
        </w:trPr>
        <w:tc>
          <w:tcPr>
            <w:tcW w:w="2406" w:type="dxa"/>
            <w:vAlign w:val="center"/>
          </w:tcPr>
          <w:p w14:paraId="23FFB7AC" w14:textId="77777777" w:rsidR="000A548F" w:rsidRPr="001F6443" w:rsidRDefault="000A548F" w:rsidP="002539EA">
            <w:pPr>
              <w:jc w:val="center"/>
            </w:pPr>
            <w:r w:rsidRPr="001F6443">
              <w:t>备注</w:t>
            </w:r>
          </w:p>
          <w:p w14:paraId="243614CF" w14:textId="77777777" w:rsidR="000A548F" w:rsidRPr="001F6443" w:rsidRDefault="000A548F" w:rsidP="002539EA">
            <w:pPr>
              <w:jc w:val="center"/>
            </w:pPr>
            <w:r w:rsidRPr="001F6443">
              <w:t>（</w:t>
            </w:r>
            <w:r w:rsidRPr="001F6443">
              <w:t>Notes</w:t>
            </w:r>
            <w:r w:rsidRPr="001F6443">
              <w:t>）</w:t>
            </w:r>
          </w:p>
        </w:tc>
        <w:tc>
          <w:tcPr>
            <w:tcW w:w="7518" w:type="dxa"/>
            <w:gridSpan w:val="7"/>
            <w:vAlign w:val="center"/>
          </w:tcPr>
          <w:p w14:paraId="49C8FC13" w14:textId="77777777" w:rsidR="000A548F" w:rsidRPr="001F6443" w:rsidRDefault="000A548F" w:rsidP="002539EA">
            <w:pPr>
              <w:jc w:val="center"/>
            </w:pPr>
          </w:p>
        </w:tc>
      </w:tr>
    </w:tbl>
    <w:p w14:paraId="1B0E5A95" w14:textId="77777777" w:rsidR="00565461" w:rsidRPr="001F6443" w:rsidRDefault="00565461"/>
    <w:p w14:paraId="10B5D15C" w14:textId="77777777" w:rsidR="00565461" w:rsidRPr="001F6443" w:rsidRDefault="009A0D3D" w:rsidP="00565461">
      <w:pPr>
        <w:spacing w:beforeLines="100" w:before="312"/>
      </w:pPr>
      <w:r w:rsidRPr="001F6443">
        <w:t>备注说明</w:t>
      </w:r>
      <w:r w:rsidR="00565461" w:rsidRPr="001F6443">
        <w:t>：</w:t>
      </w:r>
    </w:p>
    <w:p w14:paraId="2A2D77FC" w14:textId="77777777" w:rsidR="00857453" w:rsidRPr="001F6443" w:rsidRDefault="00565461" w:rsidP="009A0D3D">
      <w:pPr>
        <w:spacing w:line="400" w:lineRule="exact"/>
        <w:ind w:firstLineChars="200" w:firstLine="480"/>
      </w:pPr>
      <w:r w:rsidRPr="001F6443">
        <w:t>1.</w:t>
      </w:r>
      <w:r w:rsidR="00686943" w:rsidRPr="001F6443">
        <w:t>课程大纲一般为</w:t>
      </w:r>
      <w:r w:rsidRPr="001F6443">
        <w:t>教师网上填写，填写要求会自动提示</w:t>
      </w:r>
      <w:r w:rsidR="00FC687D" w:rsidRPr="001F6443">
        <w:t>；</w:t>
      </w:r>
      <w:r w:rsidR="00686943" w:rsidRPr="001F6443">
        <w:t>对于新开课程，需要填着纸质大纲，并经院系教学委员会或专业委员会通过</w:t>
      </w:r>
      <w:r w:rsidRPr="001F6443">
        <w:t>。</w:t>
      </w:r>
    </w:p>
    <w:p w14:paraId="2D60D5EA" w14:textId="77777777" w:rsidR="00857453" w:rsidRPr="001F6443" w:rsidRDefault="00686943" w:rsidP="009A0D3D">
      <w:pPr>
        <w:spacing w:line="400" w:lineRule="exact"/>
        <w:ind w:firstLineChars="200" w:firstLine="480"/>
      </w:pPr>
      <w:r w:rsidRPr="001F6443">
        <w:t>2</w:t>
      </w:r>
      <w:r w:rsidR="00565461" w:rsidRPr="001F6443">
        <w:t>．</w:t>
      </w:r>
      <w:r w:rsidR="00857453" w:rsidRPr="001F6443">
        <w:t>带</w:t>
      </w:r>
      <w:r w:rsidR="00857453" w:rsidRPr="001F6443">
        <w:t>*</w:t>
      </w:r>
      <w:r w:rsidR="00857453" w:rsidRPr="001F6443">
        <w:t>内容为必填项。</w:t>
      </w:r>
    </w:p>
    <w:p w14:paraId="76FB43E7" w14:textId="77777777" w:rsidR="001D0BF5" w:rsidRDefault="00857453" w:rsidP="009A0D3D">
      <w:pPr>
        <w:spacing w:line="400" w:lineRule="exact"/>
        <w:ind w:firstLineChars="200" w:firstLine="480"/>
      </w:pPr>
      <w:r w:rsidRPr="001F6443">
        <w:t>3</w:t>
      </w:r>
      <w:r w:rsidRPr="001F6443">
        <w:t>．</w:t>
      </w:r>
      <w:r w:rsidR="00565461" w:rsidRPr="001F6443">
        <w:t>课程简介字数为</w:t>
      </w:r>
      <w:r w:rsidR="00565461" w:rsidRPr="001F6443">
        <w:t>300-500</w:t>
      </w:r>
      <w:r w:rsidR="00565461" w:rsidRPr="001F6443">
        <w:t>字；课程大纲以表述清楚教学安排为宜，字数不限。</w:t>
      </w:r>
    </w:p>
    <w:p w14:paraId="05738D0B" w14:textId="77777777" w:rsidR="00023DDA" w:rsidRDefault="00023DDA" w:rsidP="009A0D3D">
      <w:pPr>
        <w:spacing w:line="400" w:lineRule="exact"/>
        <w:ind w:firstLineChars="200" w:firstLine="480"/>
      </w:pPr>
    </w:p>
    <w:p w14:paraId="3CF69ACA" w14:textId="77777777" w:rsidR="00023DDA" w:rsidRDefault="00023DDA" w:rsidP="009A0D3D">
      <w:pPr>
        <w:spacing w:line="400" w:lineRule="exact"/>
        <w:ind w:firstLineChars="200" w:firstLine="480"/>
      </w:pPr>
    </w:p>
    <w:p w14:paraId="5B9D0F46" w14:textId="77777777" w:rsidR="00023DDA" w:rsidRDefault="00023DDA" w:rsidP="009A0D3D">
      <w:pPr>
        <w:spacing w:line="400" w:lineRule="exact"/>
        <w:ind w:firstLineChars="200" w:firstLine="480"/>
      </w:pPr>
    </w:p>
    <w:p w14:paraId="335FCCBE" w14:textId="77777777" w:rsidR="00023DDA" w:rsidRDefault="00023DDA" w:rsidP="009A0D3D">
      <w:pPr>
        <w:spacing w:line="400" w:lineRule="exact"/>
        <w:ind w:firstLineChars="200" w:firstLine="480"/>
      </w:pPr>
    </w:p>
    <w:p w14:paraId="7D3E6678" w14:textId="77777777" w:rsidR="00023DDA" w:rsidRDefault="00023DDA" w:rsidP="009A0D3D">
      <w:pPr>
        <w:spacing w:line="400" w:lineRule="exact"/>
        <w:ind w:firstLineChars="200" w:firstLine="480"/>
      </w:pPr>
    </w:p>
    <w:p w14:paraId="5DEDF471" w14:textId="0CC76DCB" w:rsidR="00023DDA" w:rsidRDefault="00023DDA">
      <w:r>
        <w:br w:type="page"/>
      </w:r>
    </w:p>
    <w:p w14:paraId="59CBB6F2" w14:textId="766398AE" w:rsidR="00023DDA" w:rsidRPr="008230FA" w:rsidRDefault="00023DDA" w:rsidP="008230FA">
      <w:pPr>
        <w:spacing w:line="400" w:lineRule="exact"/>
        <w:rPr>
          <w:b/>
          <w:sz w:val="28"/>
        </w:rPr>
      </w:pPr>
      <w:r w:rsidRPr="008230FA">
        <w:rPr>
          <w:b/>
          <w:sz w:val="28"/>
        </w:rPr>
        <w:t>Group Assignment:</w:t>
      </w:r>
    </w:p>
    <w:p w14:paraId="072C9873" w14:textId="4DB9C6A6" w:rsidR="00EB1A65" w:rsidRPr="00EB1A65" w:rsidRDefault="00EB1A65" w:rsidP="008230FA">
      <w:pPr>
        <w:spacing w:line="400" w:lineRule="exact"/>
        <w:ind w:firstLineChars="200" w:firstLine="480"/>
        <w:jc w:val="both"/>
      </w:pPr>
      <w:r w:rsidRPr="00EB1A65">
        <w:rPr>
          <w:lang w:val="en-GB"/>
        </w:rPr>
        <w:t xml:space="preserve">Each group consists of 3-4 students. Each group chooses a sector or issue that they are interested in and search for a related greenhouse gas standard/method, </w:t>
      </w:r>
      <w:r w:rsidR="008230FA">
        <w:rPr>
          <w:lang w:val="en-GB"/>
        </w:rPr>
        <w:t>and then work out a wiki-</w:t>
      </w:r>
      <w:r w:rsidRPr="00EB1A65">
        <w:rPr>
          <w:lang w:val="en-GB"/>
        </w:rPr>
        <w:t>entry style draft about the standard. Some requirements:</w:t>
      </w:r>
    </w:p>
    <w:p w14:paraId="54E1236E" w14:textId="428182B5" w:rsidR="00C57DE8" w:rsidRPr="00EB1A65" w:rsidRDefault="00EF71A9" w:rsidP="008230FA">
      <w:pPr>
        <w:numPr>
          <w:ilvl w:val="1"/>
          <w:numId w:val="4"/>
        </w:numPr>
        <w:spacing w:line="400" w:lineRule="exact"/>
        <w:ind w:leftChars="60" w:left="425" w:hangingChars="117" w:hanging="281"/>
        <w:jc w:val="both"/>
      </w:pPr>
      <w:r w:rsidRPr="00EB1A65">
        <w:rPr>
          <w:lang w:val="en-GB"/>
        </w:rPr>
        <w:t xml:space="preserve">The draft wiki entry should be no more than </w:t>
      </w:r>
      <w:r w:rsidRPr="00EB1A65">
        <w:rPr>
          <w:b/>
          <w:bCs/>
          <w:lang w:val="en-GB"/>
        </w:rPr>
        <w:t xml:space="preserve">500 words </w:t>
      </w:r>
      <w:r w:rsidRPr="00EB1A65">
        <w:rPr>
          <w:lang w:val="en-GB"/>
        </w:rPr>
        <w:t>in length.</w:t>
      </w:r>
    </w:p>
    <w:p w14:paraId="5C1920E1" w14:textId="65E7AFAC" w:rsidR="00C57DE8" w:rsidRPr="00EB1A65" w:rsidRDefault="00EF71A9" w:rsidP="008230FA">
      <w:pPr>
        <w:numPr>
          <w:ilvl w:val="1"/>
          <w:numId w:val="4"/>
        </w:numPr>
        <w:spacing w:line="400" w:lineRule="exact"/>
        <w:ind w:leftChars="60" w:left="425" w:hangingChars="117" w:hanging="281"/>
        <w:jc w:val="both"/>
      </w:pPr>
      <w:r w:rsidRPr="00EB1A65">
        <w:rPr>
          <w:lang w:val="en-GB"/>
        </w:rPr>
        <w:t>Diagrams, tables, hyperlinks, and other forms of content are encouraged.</w:t>
      </w:r>
    </w:p>
    <w:p w14:paraId="4B0F437C" w14:textId="2861FA9C" w:rsidR="00C57DE8" w:rsidRPr="008230FA" w:rsidRDefault="00EF71A9" w:rsidP="008230FA">
      <w:pPr>
        <w:numPr>
          <w:ilvl w:val="1"/>
          <w:numId w:val="4"/>
        </w:numPr>
        <w:spacing w:line="400" w:lineRule="exact"/>
        <w:ind w:leftChars="60" w:left="425" w:hangingChars="117" w:hanging="281"/>
        <w:jc w:val="both"/>
      </w:pPr>
      <w:r w:rsidRPr="00EB1A65">
        <w:rPr>
          <w:lang w:val="en-GB"/>
        </w:rPr>
        <w:t xml:space="preserve">The draft wiki entry must be built in </w:t>
      </w:r>
      <w:r w:rsidRPr="00EB1A65">
        <w:t>石墨（</w:t>
      </w:r>
      <w:r w:rsidRPr="00EB1A65">
        <w:t>or some platform to be determined</w:t>
      </w:r>
      <w:r w:rsidR="008230FA">
        <w:rPr>
          <w:rFonts w:hint="eastAsia"/>
        </w:rPr>
        <w:t>）</w:t>
      </w:r>
      <w:r w:rsidRPr="00EB1A65">
        <w:t xml:space="preserve"> </w:t>
      </w:r>
      <w:r w:rsidRPr="00EB1A65">
        <w:rPr>
          <w:lang w:val="en-GB"/>
        </w:rPr>
        <w:t>to allow members of the group to comment/collaborate on the content before it is submitted.</w:t>
      </w:r>
    </w:p>
    <w:p w14:paraId="51D7F728" w14:textId="6531941E" w:rsidR="008230FA" w:rsidRPr="008230FA" w:rsidRDefault="008230FA" w:rsidP="008230FA">
      <w:pPr>
        <w:spacing w:line="400" w:lineRule="exact"/>
        <w:jc w:val="both"/>
        <w:rPr>
          <w:b/>
        </w:rPr>
      </w:pPr>
      <w:r w:rsidRPr="008230FA">
        <w:rPr>
          <w:b/>
          <w:lang w:val="en-GB"/>
        </w:rPr>
        <w:t>Marking of the assig</w:t>
      </w:r>
      <w:bookmarkStart w:id="0" w:name="_GoBack"/>
      <w:bookmarkEnd w:id="0"/>
      <w:r w:rsidRPr="008230FA">
        <w:rPr>
          <w:b/>
          <w:lang w:val="en-GB"/>
        </w:rPr>
        <w:t>nment:</w:t>
      </w:r>
    </w:p>
    <w:p w14:paraId="571D0F93" w14:textId="6A4B5A40" w:rsidR="008230FA" w:rsidRDefault="008230FA" w:rsidP="008230FA">
      <w:pPr>
        <w:spacing w:line="400" w:lineRule="exact"/>
        <w:ind w:firstLineChars="200" w:firstLine="480"/>
        <w:jc w:val="both"/>
      </w:pPr>
      <w:r>
        <w:rPr>
          <w:noProof/>
        </w:rPr>
        <w:drawing>
          <wp:anchor distT="0" distB="0" distL="114300" distR="114300" simplePos="0" relativeHeight="251658240" behindDoc="0" locked="0" layoutInCell="1" allowOverlap="1" wp14:anchorId="5EC902C8" wp14:editId="0879293A">
            <wp:simplePos x="0" y="0"/>
            <wp:positionH relativeFrom="column">
              <wp:posOffset>48260</wp:posOffset>
            </wp:positionH>
            <wp:positionV relativeFrom="paragraph">
              <wp:posOffset>579755</wp:posOffset>
            </wp:positionV>
            <wp:extent cx="5273675" cy="3084830"/>
            <wp:effectExtent l="0" t="0" r="9525" b="0"/>
            <wp:wrapTopAndBottom/>
            <wp:docPr id="1" name="图片 1" descr="图片%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图片%20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3675" cy="3084830"/>
                    </a:xfrm>
                    <a:prstGeom prst="rect">
                      <a:avLst/>
                    </a:prstGeom>
                    <a:noFill/>
                    <a:ln>
                      <a:noFill/>
                    </a:ln>
                  </pic:spPr>
                </pic:pic>
              </a:graphicData>
            </a:graphic>
            <wp14:sizeRelH relativeFrom="margin">
              <wp14:pctWidth>0</wp14:pctWidth>
            </wp14:sizeRelH>
            <wp14:sizeRelV relativeFrom="margin">
              <wp14:pctHeight>0</wp14:pctHeight>
            </wp14:sizeRelV>
          </wp:anchor>
        </w:drawing>
      </w:r>
      <w:r>
        <w:t>The mark of the assignment will depend on your group work and your personal review of other groups’ work.</w:t>
      </w:r>
    </w:p>
    <w:p w14:paraId="0ADC3A59" w14:textId="77777777" w:rsidR="00C9078B" w:rsidRDefault="00C9078B" w:rsidP="008230FA">
      <w:pPr>
        <w:spacing w:line="400" w:lineRule="exact"/>
        <w:ind w:firstLineChars="200" w:firstLine="480"/>
        <w:jc w:val="both"/>
      </w:pPr>
    </w:p>
    <w:p w14:paraId="33E96EED" w14:textId="77777777" w:rsidR="00C9078B" w:rsidRDefault="00C9078B" w:rsidP="008230FA">
      <w:pPr>
        <w:spacing w:line="400" w:lineRule="exact"/>
        <w:ind w:firstLineChars="200" w:firstLine="480"/>
        <w:jc w:val="both"/>
      </w:pPr>
    </w:p>
    <w:p w14:paraId="44935FC8" w14:textId="64CE4396" w:rsidR="00C9078B" w:rsidRPr="00C9078B" w:rsidRDefault="00C9078B" w:rsidP="00C9078B">
      <w:pPr>
        <w:spacing w:line="400" w:lineRule="exact"/>
        <w:jc w:val="both"/>
        <w:rPr>
          <w:b/>
          <w:sz w:val="28"/>
        </w:rPr>
      </w:pPr>
      <w:r w:rsidRPr="00C9078B">
        <w:rPr>
          <w:b/>
          <w:sz w:val="28"/>
        </w:rPr>
        <w:t>Reading List</w:t>
      </w:r>
    </w:p>
    <w:p w14:paraId="1D51410F" w14:textId="5FE3E349" w:rsidR="00C9078B" w:rsidRPr="001F6443" w:rsidRDefault="00C9078B" w:rsidP="008230FA">
      <w:pPr>
        <w:spacing w:line="400" w:lineRule="exact"/>
        <w:ind w:firstLineChars="200" w:firstLine="480"/>
        <w:jc w:val="both"/>
      </w:pPr>
      <w:r>
        <w:t xml:space="preserve">Reading List will be handed out before the course starts. </w:t>
      </w:r>
    </w:p>
    <w:sectPr w:rsidR="00C9078B" w:rsidRPr="001F64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C6B639" w14:textId="77777777" w:rsidR="00D77669" w:rsidRDefault="00D77669" w:rsidP="00577ECF">
      <w:r>
        <w:separator/>
      </w:r>
    </w:p>
  </w:endnote>
  <w:endnote w:type="continuationSeparator" w:id="0">
    <w:p w14:paraId="5759269A" w14:textId="77777777" w:rsidR="00D77669" w:rsidRDefault="00D77669" w:rsidP="00577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0000000000000000000"/>
    <w:charset w:val="4D"/>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Symeteo">
    <w:charset w:val="00"/>
    <w:family w:val="auto"/>
    <w:pitch w:val="variable"/>
    <w:sig w:usb0="20003A87" w:usb1="00000000" w:usb2="00000000"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EEDB90" w14:textId="77777777" w:rsidR="00D77669" w:rsidRDefault="00D77669" w:rsidP="00577ECF">
      <w:r>
        <w:separator/>
      </w:r>
    </w:p>
  </w:footnote>
  <w:footnote w:type="continuationSeparator" w:id="0">
    <w:p w14:paraId="490FA5A7" w14:textId="77777777" w:rsidR="00D77669" w:rsidRDefault="00D77669" w:rsidP="00577EC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B07E8"/>
    <w:multiLevelType w:val="multilevel"/>
    <w:tmpl w:val="0D9EC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BB282C"/>
    <w:multiLevelType w:val="hybridMultilevel"/>
    <w:tmpl w:val="D93EB930"/>
    <w:lvl w:ilvl="0" w:tplc="F00A6DF4">
      <w:start w:val="1"/>
      <w:numFmt w:val="bullet"/>
      <w:lvlText w:val="•"/>
      <w:lvlJc w:val="left"/>
      <w:pPr>
        <w:tabs>
          <w:tab w:val="num" w:pos="720"/>
        </w:tabs>
        <w:ind w:left="720" w:hanging="360"/>
      </w:pPr>
      <w:rPr>
        <w:rFonts w:ascii="Arial" w:hAnsi="Arial" w:hint="default"/>
      </w:rPr>
    </w:lvl>
    <w:lvl w:ilvl="1" w:tplc="B4F0D3D6">
      <w:start w:val="1"/>
      <w:numFmt w:val="bullet"/>
      <w:lvlText w:val="•"/>
      <w:lvlJc w:val="left"/>
      <w:pPr>
        <w:tabs>
          <w:tab w:val="num" w:pos="1440"/>
        </w:tabs>
        <w:ind w:left="1440" w:hanging="360"/>
      </w:pPr>
      <w:rPr>
        <w:rFonts w:ascii="Arial" w:hAnsi="Arial" w:hint="default"/>
      </w:rPr>
    </w:lvl>
    <w:lvl w:ilvl="2" w:tplc="6C6A987E" w:tentative="1">
      <w:start w:val="1"/>
      <w:numFmt w:val="bullet"/>
      <w:lvlText w:val="•"/>
      <w:lvlJc w:val="left"/>
      <w:pPr>
        <w:tabs>
          <w:tab w:val="num" w:pos="2160"/>
        </w:tabs>
        <w:ind w:left="2160" w:hanging="360"/>
      </w:pPr>
      <w:rPr>
        <w:rFonts w:ascii="Arial" w:hAnsi="Arial" w:hint="default"/>
      </w:rPr>
    </w:lvl>
    <w:lvl w:ilvl="3" w:tplc="BC4642BC" w:tentative="1">
      <w:start w:val="1"/>
      <w:numFmt w:val="bullet"/>
      <w:lvlText w:val="•"/>
      <w:lvlJc w:val="left"/>
      <w:pPr>
        <w:tabs>
          <w:tab w:val="num" w:pos="2880"/>
        </w:tabs>
        <w:ind w:left="2880" w:hanging="360"/>
      </w:pPr>
      <w:rPr>
        <w:rFonts w:ascii="Arial" w:hAnsi="Arial" w:hint="default"/>
      </w:rPr>
    </w:lvl>
    <w:lvl w:ilvl="4" w:tplc="A2AC0816" w:tentative="1">
      <w:start w:val="1"/>
      <w:numFmt w:val="bullet"/>
      <w:lvlText w:val="•"/>
      <w:lvlJc w:val="left"/>
      <w:pPr>
        <w:tabs>
          <w:tab w:val="num" w:pos="3600"/>
        </w:tabs>
        <w:ind w:left="3600" w:hanging="360"/>
      </w:pPr>
      <w:rPr>
        <w:rFonts w:ascii="Arial" w:hAnsi="Arial" w:hint="default"/>
      </w:rPr>
    </w:lvl>
    <w:lvl w:ilvl="5" w:tplc="B0C64474" w:tentative="1">
      <w:start w:val="1"/>
      <w:numFmt w:val="bullet"/>
      <w:lvlText w:val="•"/>
      <w:lvlJc w:val="left"/>
      <w:pPr>
        <w:tabs>
          <w:tab w:val="num" w:pos="4320"/>
        </w:tabs>
        <w:ind w:left="4320" w:hanging="360"/>
      </w:pPr>
      <w:rPr>
        <w:rFonts w:ascii="Arial" w:hAnsi="Arial" w:hint="default"/>
      </w:rPr>
    </w:lvl>
    <w:lvl w:ilvl="6" w:tplc="6F78D2C8" w:tentative="1">
      <w:start w:val="1"/>
      <w:numFmt w:val="bullet"/>
      <w:lvlText w:val="•"/>
      <w:lvlJc w:val="left"/>
      <w:pPr>
        <w:tabs>
          <w:tab w:val="num" w:pos="5040"/>
        </w:tabs>
        <w:ind w:left="5040" w:hanging="360"/>
      </w:pPr>
      <w:rPr>
        <w:rFonts w:ascii="Arial" w:hAnsi="Arial" w:hint="default"/>
      </w:rPr>
    </w:lvl>
    <w:lvl w:ilvl="7" w:tplc="F2FC5034" w:tentative="1">
      <w:start w:val="1"/>
      <w:numFmt w:val="bullet"/>
      <w:lvlText w:val="•"/>
      <w:lvlJc w:val="left"/>
      <w:pPr>
        <w:tabs>
          <w:tab w:val="num" w:pos="5760"/>
        </w:tabs>
        <w:ind w:left="5760" w:hanging="360"/>
      </w:pPr>
      <w:rPr>
        <w:rFonts w:ascii="Arial" w:hAnsi="Arial" w:hint="default"/>
      </w:rPr>
    </w:lvl>
    <w:lvl w:ilvl="8" w:tplc="5BB81958" w:tentative="1">
      <w:start w:val="1"/>
      <w:numFmt w:val="bullet"/>
      <w:lvlText w:val="•"/>
      <w:lvlJc w:val="left"/>
      <w:pPr>
        <w:tabs>
          <w:tab w:val="num" w:pos="6480"/>
        </w:tabs>
        <w:ind w:left="6480" w:hanging="360"/>
      </w:pPr>
      <w:rPr>
        <w:rFonts w:ascii="Arial" w:hAnsi="Arial" w:hint="default"/>
      </w:rPr>
    </w:lvl>
  </w:abstractNum>
  <w:abstractNum w:abstractNumId="2">
    <w:nsid w:val="235C2C49"/>
    <w:multiLevelType w:val="hybridMultilevel"/>
    <w:tmpl w:val="11D2F5A6"/>
    <w:lvl w:ilvl="0" w:tplc="3AEE219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5A664D0D"/>
    <w:multiLevelType w:val="hybridMultilevel"/>
    <w:tmpl w:val="799CB866"/>
    <w:lvl w:ilvl="0" w:tplc="939A0222">
      <w:start w:val="1"/>
      <w:numFmt w:val="bullet"/>
      <w:lvlText w:val=""/>
      <w:lvlJc w:val="left"/>
      <w:pPr>
        <w:tabs>
          <w:tab w:val="num" w:pos="864"/>
        </w:tabs>
        <w:ind w:left="864" w:hanging="432"/>
      </w:pPr>
      <w:rPr>
        <w:rFonts w:ascii="Symbol" w:hAnsi="Symbol" w:hint="default"/>
        <w:sz w:val="16"/>
        <w:szCs w:val="16"/>
      </w:rPr>
    </w:lvl>
    <w:lvl w:ilvl="1" w:tplc="08090003" w:tentative="1">
      <w:start w:val="1"/>
      <w:numFmt w:val="bullet"/>
      <w:lvlText w:val="o"/>
      <w:lvlJc w:val="left"/>
      <w:pPr>
        <w:tabs>
          <w:tab w:val="num" w:pos="792"/>
        </w:tabs>
        <w:ind w:left="792" w:hanging="360"/>
      </w:pPr>
      <w:rPr>
        <w:rFonts w:ascii="Courier New" w:hAnsi="Courier New" w:cs="Courier New" w:hint="default"/>
      </w:rPr>
    </w:lvl>
    <w:lvl w:ilvl="2" w:tplc="08090005" w:tentative="1">
      <w:start w:val="1"/>
      <w:numFmt w:val="bullet"/>
      <w:lvlText w:val=""/>
      <w:lvlJc w:val="left"/>
      <w:pPr>
        <w:tabs>
          <w:tab w:val="num" w:pos="1512"/>
        </w:tabs>
        <w:ind w:left="1512" w:hanging="360"/>
      </w:pPr>
      <w:rPr>
        <w:rFonts w:ascii="Wingdings" w:hAnsi="Wingdings" w:hint="default"/>
      </w:rPr>
    </w:lvl>
    <w:lvl w:ilvl="3" w:tplc="08090001" w:tentative="1">
      <w:start w:val="1"/>
      <w:numFmt w:val="bullet"/>
      <w:lvlText w:val=""/>
      <w:lvlJc w:val="left"/>
      <w:pPr>
        <w:tabs>
          <w:tab w:val="num" w:pos="2232"/>
        </w:tabs>
        <w:ind w:left="2232" w:hanging="360"/>
      </w:pPr>
      <w:rPr>
        <w:rFonts w:ascii="Symbol" w:hAnsi="Symbol" w:hint="default"/>
      </w:rPr>
    </w:lvl>
    <w:lvl w:ilvl="4" w:tplc="08090003" w:tentative="1">
      <w:start w:val="1"/>
      <w:numFmt w:val="bullet"/>
      <w:lvlText w:val="o"/>
      <w:lvlJc w:val="left"/>
      <w:pPr>
        <w:tabs>
          <w:tab w:val="num" w:pos="2952"/>
        </w:tabs>
        <w:ind w:left="2952" w:hanging="360"/>
      </w:pPr>
      <w:rPr>
        <w:rFonts w:ascii="Courier New" w:hAnsi="Courier New" w:cs="Courier New" w:hint="default"/>
      </w:rPr>
    </w:lvl>
    <w:lvl w:ilvl="5" w:tplc="08090005" w:tentative="1">
      <w:start w:val="1"/>
      <w:numFmt w:val="bullet"/>
      <w:lvlText w:val=""/>
      <w:lvlJc w:val="left"/>
      <w:pPr>
        <w:tabs>
          <w:tab w:val="num" w:pos="3672"/>
        </w:tabs>
        <w:ind w:left="3672" w:hanging="360"/>
      </w:pPr>
      <w:rPr>
        <w:rFonts w:ascii="Wingdings" w:hAnsi="Wingdings" w:hint="default"/>
      </w:rPr>
    </w:lvl>
    <w:lvl w:ilvl="6" w:tplc="08090001" w:tentative="1">
      <w:start w:val="1"/>
      <w:numFmt w:val="bullet"/>
      <w:lvlText w:val=""/>
      <w:lvlJc w:val="left"/>
      <w:pPr>
        <w:tabs>
          <w:tab w:val="num" w:pos="4392"/>
        </w:tabs>
        <w:ind w:left="4392" w:hanging="360"/>
      </w:pPr>
      <w:rPr>
        <w:rFonts w:ascii="Symbol" w:hAnsi="Symbol" w:hint="default"/>
      </w:rPr>
    </w:lvl>
    <w:lvl w:ilvl="7" w:tplc="08090003" w:tentative="1">
      <w:start w:val="1"/>
      <w:numFmt w:val="bullet"/>
      <w:lvlText w:val="o"/>
      <w:lvlJc w:val="left"/>
      <w:pPr>
        <w:tabs>
          <w:tab w:val="num" w:pos="5112"/>
        </w:tabs>
        <w:ind w:left="5112" w:hanging="360"/>
      </w:pPr>
      <w:rPr>
        <w:rFonts w:ascii="Courier New" w:hAnsi="Courier New" w:cs="Courier New" w:hint="default"/>
      </w:rPr>
    </w:lvl>
    <w:lvl w:ilvl="8" w:tplc="08090005" w:tentative="1">
      <w:start w:val="1"/>
      <w:numFmt w:val="bullet"/>
      <w:lvlText w:val=""/>
      <w:lvlJc w:val="left"/>
      <w:pPr>
        <w:tabs>
          <w:tab w:val="num" w:pos="5832"/>
        </w:tabs>
        <w:ind w:left="5832"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61D"/>
    <w:rsid w:val="000023E1"/>
    <w:rsid w:val="00016D09"/>
    <w:rsid w:val="00023DDA"/>
    <w:rsid w:val="00031C56"/>
    <w:rsid w:val="00033DEC"/>
    <w:rsid w:val="00046DFD"/>
    <w:rsid w:val="0006061D"/>
    <w:rsid w:val="0006594C"/>
    <w:rsid w:val="00065C8F"/>
    <w:rsid w:val="000A3107"/>
    <w:rsid w:val="000A548F"/>
    <w:rsid w:val="000B4F6B"/>
    <w:rsid w:val="000B5B61"/>
    <w:rsid w:val="000C4BA4"/>
    <w:rsid w:val="00120972"/>
    <w:rsid w:val="00122E46"/>
    <w:rsid w:val="00124F58"/>
    <w:rsid w:val="00133ABB"/>
    <w:rsid w:val="001473BE"/>
    <w:rsid w:val="0015177F"/>
    <w:rsid w:val="00152B75"/>
    <w:rsid w:val="001552DE"/>
    <w:rsid w:val="00160181"/>
    <w:rsid w:val="001664D0"/>
    <w:rsid w:val="00195A47"/>
    <w:rsid w:val="001A4FE4"/>
    <w:rsid w:val="001B6DB5"/>
    <w:rsid w:val="001C7AD8"/>
    <w:rsid w:val="001D0BF5"/>
    <w:rsid w:val="001E73FD"/>
    <w:rsid w:val="001F6443"/>
    <w:rsid w:val="00207DEF"/>
    <w:rsid w:val="00227A34"/>
    <w:rsid w:val="002539EA"/>
    <w:rsid w:val="00262059"/>
    <w:rsid w:val="0026569D"/>
    <w:rsid w:val="0028182B"/>
    <w:rsid w:val="0028463A"/>
    <w:rsid w:val="002A157D"/>
    <w:rsid w:val="002A6549"/>
    <w:rsid w:val="002A7980"/>
    <w:rsid w:val="002B6537"/>
    <w:rsid w:val="002E7F46"/>
    <w:rsid w:val="00301B41"/>
    <w:rsid w:val="003036D4"/>
    <w:rsid w:val="003237D3"/>
    <w:rsid w:val="00332A4E"/>
    <w:rsid w:val="00341CDD"/>
    <w:rsid w:val="00352055"/>
    <w:rsid w:val="00366702"/>
    <w:rsid w:val="003715C0"/>
    <w:rsid w:val="00377008"/>
    <w:rsid w:val="00387AA0"/>
    <w:rsid w:val="003948E3"/>
    <w:rsid w:val="00395246"/>
    <w:rsid w:val="003C4422"/>
    <w:rsid w:val="003D10F5"/>
    <w:rsid w:val="003D1CCB"/>
    <w:rsid w:val="003E65CC"/>
    <w:rsid w:val="003F19CF"/>
    <w:rsid w:val="003F5678"/>
    <w:rsid w:val="004374A2"/>
    <w:rsid w:val="004417A8"/>
    <w:rsid w:val="00446816"/>
    <w:rsid w:val="00451FFA"/>
    <w:rsid w:val="00461685"/>
    <w:rsid w:val="00474457"/>
    <w:rsid w:val="004767F9"/>
    <w:rsid w:val="00482D39"/>
    <w:rsid w:val="00487AD7"/>
    <w:rsid w:val="004921CE"/>
    <w:rsid w:val="004D4153"/>
    <w:rsid w:val="004D62C4"/>
    <w:rsid w:val="004D70BB"/>
    <w:rsid w:val="004E283B"/>
    <w:rsid w:val="00511D50"/>
    <w:rsid w:val="00520074"/>
    <w:rsid w:val="00520B0A"/>
    <w:rsid w:val="00534E17"/>
    <w:rsid w:val="00535CFB"/>
    <w:rsid w:val="00540F00"/>
    <w:rsid w:val="00551715"/>
    <w:rsid w:val="00564031"/>
    <w:rsid w:val="00565461"/>
    <w:rsid w:val="00577467"/>
    <w:rsid w:val="00577ECF"/>
    <w:rsid w:val="005B52BE"/>
    <w:rsid w:val="005C64D0"/>
    <w:rsid w:val="005E440C"/>
    <w:rsid w:val="005F28C6"/>
    <w:rsid w:val="005F49AB"/>
    <w:rsid w:val="005F5B3C"/>
    <w:rsid w:val="006023D3"/>
    <w:rsid w:val="00607980"/>
    <w:rsid w:val="00607B31"/>
    <w:rsid w:val="0061590F"/>
    <w:rsid w:val="00623373"/>
    <w:rsid w:val="00654D0E"/>
    <w:rsid w:val="00656964"/>
    <w:rsid w:val="00663B60"/>
    <w:rsid w:val="00682075"/>
    <w:rsid w:val="00682A0B"/>
    <w:rsid w:val="00686943"/>
    <w:rsid w:val="006A13AE"/>
    <w:rsid w:val="006C76CD"/>
    <w:rsid w:val="006D1AE6"/>
    <w:rsid w:val="006D3645"/>
    <w:rsid w:val="006E1F4F"/>
    <w:rsid w:val="006F1849"/>
    <w:rsid w:val="006F49C1"/>
    <w:rsid w:val="00707583"/>
    <w:rsid w:val="00710253"/>
    <w:rsid w:val="00717A0C"/>
    <w:rsid w:val="0073699F"/>
    <w:rsid w:val="0074127F"/>
    <w:rsid w:val="00784A11"/>
    <w:rsid w:val="00795F2D"/>
    <w:rsid w:val="007A19E1"/>
    <w:rsid w:val="007B6D14"/>
    <w:rsid w:val="007D4099"/>
    <w:rsid w:val="007E4B77"/>
    <w:rsid w:val="008158EA"/>
    <w:rsid w:val="008230FA"/>
    <w:rsid w:val="00823ACC"/>
    <w:rsid w:val="00825C1B"/>
    <w:rsid w:val="00857453"/>
    <w:rsid w:val="0087163B"/>
    <w:rsid w:val="00890F38"/>
    <w:rsid w:val="00893A23"/>
    <w:rsid w:val="008954B7"/>
    <w:rsid w:val="008A7203"/>
    <w:rsid w:val="008D053E"/>
    <w:rsid w:val="00901F86"/>
    <w:rsid w:val="00904EBA"/>
    <w:rsid w:val="0090604F"/>
    <w:rsid w:val="009202E6"/>
    <w:rsid w:val="00931F97"/>
    <w:rsid w:val="009325A7"/>
    <w:rsid w:val="00936595"/>
    <w:rsid w:val="0094583E"/>
    <w:rsid w:val="009521A6"/>
    <w:rsid w:val="0095507D"/>
    <w:rsid w:val="00961529"/>
    <w:rsid w:val="009744FC"/>
    <w:rsid w:val="00983A28"/>
    <w:rsid w:val="009A0D3D"/>
    <w:rsid w:val="009A13D5"/>
    <w:rsid w:val="009C2014"/>
    <w:rsid w:val="009D4C9C"/>
    <w:rsid w:val="009D7F96"/>
    <w:rsid w:val="009E73FA"/>
    <w:rsid w:val="00A13440"/>
    <w:rsid w:val="00A3078F"/>
    <w:rsid w:val="00A37564"/>
    <w:rsid w:val="00A54CA9"/>
    <w:rsid w:val="00A61B1F"/>
    <w:rsid w:val="00A6611D"/>
    <w:rsid w:val="00A73D30"/>
    <w:rsid w:val="00A960D0"/>
    <w:rsid w:val="00AB7CBC"/>
    <w:rsid w:val="00AC1B9C"/>
    <w:rsid w:val="00AC5156"/>
    <w:rsid w:val="00AD0114"/>
    <w:rsid w:val="00AD3765"/>
    <w:rsid w:val="00AD7DBD"/>
    <w:rsid w:val="00AD7E02"/>
    <w:rsid w:val="00B05FFC"/>
    <w:rsid w:val="00B10595"/>
    <w:rsid w:val="00B20254"/>
    <w:rsid w:val="00B328AD"/>
    <w:rsid w:val="00B35B2C"/>
    <w:rsid w:val="00B41900"/>
    <w:rsid w:val="00B45437"/>
    <w:rsid w:val="00B53206"/>
    <w:rsid w:val="00B53B4A"/>
    <w:rsid w:val="00B7132F"/>
    <w:rsid w:val="00B74383"/>
    <w:rsid w:val="00B91FB9"/>
    <w:rsid w:val="00B970D8"/>
    <w:rsid w:val="00BE022B"/>
    <w:rsid w:val="00C01C2F"/>
    <w:rsid w:val="00C3454B"/>
    <w:rsid w:val="00C46B87"/>
    <w:rsid w:val="00C54E1C"/>
    <w:rsid w:val="00C57DE8"/>
    <w:rsid w:val="00C73038"/>
    <w:rsid w:val="00C8488D"/>
    <w:rsid w:val="00C85828"/>
    <w:rsid w:val="00C9078B"/>
    <w:rsid w:val="00C9683E"/>
    <w:rsid w:val="00CB685A"/>
    <w:rsid w:val="00CE5375"/>
    <w:rsid w:val="00CF32A8"/>
    <w:rsid w:val="00CF7312"/>
    <w:rsid w:val="00D130CC"/>
    <w:rsid w:val="00D1758F"/>
    <w:rsid w:val="00D23BC7"/>
    <w:rsid w:val="00D31D1F"/>
    <w:rsid w:val="00D330DA"/>
    <w:rsid w:val="00D41A07"/>
    <w:rsid w:val="00D43323"/>
    <w:rsid w:val="00D47A4D"/>
    <w:rsid w:val="00D644B5"/>
    <w:rsid w:val="00D73A3C"/>
    <w:rsid w:val="00D77669"/>
    <w:rsid w:val="00D83E5A"/>
    <w:rsid w:val="00D85250"/>
    <w:rsid w:val="00DA0896"/>
    <w:rsid w:val="00DB5794"/>
    <w:rsid w:val="00DC17FB"/>
    <w:rsid w:val="00DC7BDC"/>
    <w:rsid w:val="00DD79E8"/>
    <w:rsid w:val="00DF671F"/>
    <w:rsid w:val="00E01C5A"/>
    <w:rsid w:val="00E025AD"/>
    <w:rsid w:val="00E02A3F"/>
    <w:rsid w:val="00E054A1"/>
    <w:rsid w:val="00E06426"/>
    <w:rsid w:val="00E224EB"/>
    <w:rsid w:val="00E30BA9"/>
    <w:rsid w:val="00E43921"/>
    <w:rsid w:val="00E4655F"/>
    <w:rsid w:val="00E54B0F"/>
    <w:rsid w:val="00E90402"/>
    <w:rsid w:val="00E953DB"/>
    <w:rsid w:val="00EA259D"/>
    <w:rsid w:val="00EA7011"/>
    <w:rsid w:val="00EB1A65"/>
    <w:rsid w:val="00EB20C0"/>
    <w:rsid w:val="00EB2C3D"/>
    <w:rsid w:val="00EC1070"/>
    <w:rsid w:val="00ED2940"/>
    <w:rsid w:val="00ED30B5"/>
    <w:rsid w:val="00ED39F4"/>
    <w:rsid w:val="00EF71A9"/>
    <w:rsid w:val="00F262EB"/>
    <w:rsid w:val="00F72E73"/>
    <w:rsid w:val="00F746B7"/>
    <w:rsid w:val="00F807CF"/>
    <w:rsid w:val="00FA08AB"/>
    <w:rsid w:val="00FC2040"/>
    <w:rsid w:val="00FC687D"/>
    <w:rsid w:val="00FE20EB"/>
    <w:rsid w:val="00FE4D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5A139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1A65"/>
    <w:rPr>
      <w:rFonts w:ascii="Times New Roman" w:hAnsi="Times New Roman"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964"/>
    <w:pPr>
      <w:ind w:firstLineChars="200" w:firstLine="420"/>
    </w:pPr>
  </w:style>
  <w:style w:type="character" w:styleId="a4">
    <w:name w:val="Strong"/>
    <w:basedOn w:val="a0"/>
    <w:uiPriority w:val="22"/>
    <w:qFormat/>
    <w:rsid w:val="009202E6"/>
    <w:rPr>
      <w:b/>
      <w:bCs/>
    </w:rPr>
  </w:style>
  <w:style w:type="table" w:styleId="a5">
    <w:name w:val="Table Grid"/>
    <w:basedOn w:val="a1"/>
    <w:uiPriority w:val="59"/>
    <w:rsid w:val="009202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样式2"/>
    <w:basedOn w:val="a"/>
    <w:autoRedefine/>
    <w:rsid w:val="00124F58"/>
    <w:rPr>
      <w:rFonts w:cs="Symeteo"/>
      <w:bCs/>
      <w:color w:val="FF0000"/>
    </w:rPr>
  </w:style>
  <w:style w:type="paragraph" w:styleId="a6">
    <w:name w:val="Balloon Text"/>
    <w:basedOn w:val="a"/>
    <w:link w:val="a7"/>
    <w:uiPriority w:val="99"/>
    <w:semiHidden/>
    <w:unhideWhenUsed/>
    <w:rsid w:val="00133ABB"/>
    <w:rPr>
      <w:sz w:val="18"/>
      <w:szCs w:val="18"/>
    </w:rPr>
  </w:style>
  <w:style w:type="character" w:customStyle="1" w:styleId="a7">
    <w:name w:val="批注框文本字符"/>
    <w:basedOn w:val="a0"/>
    <w:link w:val="a6"/>
    <w:uiPriority w:val="99"/>
    <w:semiHidden/>
    <w:rsid w:val="00133ABB"/>
    <w:rPr>
      <w:sz w:val="18"/>
      <w:szCs w:val="18"/>
    </w:rPr>
  </w:style>
  <w:style w:type="character" w:styleId="a8">
    <w:name w:val="Hyperlink"/>
    <w:basedOn w:val="a0"/>
    <w:uiPriority w:val="99"/>
    <w:semiHidden/>
    <w:unhideWhenUsed/>
    <w:rsid w:val="00AD7E02"/>
    <w:rPr>
      <w:strike w:val="0"/>
      <w:dstrike w:val="0"/>
      <w:color w:val="0000FF"/>
      <w:u w:val="none"/>
      <w:effect w:val="none"/>
    </w:rPr>
  </w:style>
  <w:style w:type="paragraph" w:styleId="a9">
    <w:name w:val="header"/>
    <w:basedOn w:val="a"/>
    <w:link w:val="aa"/>
    <w:uiPriority w:val="99"/>
    <w:unhideWhenUsed/>
    <w:rsid w:val="00577ECF"/>
    <w:pPr>
      <w:pBdr>
        <w:bottom w:val="single" w:sz="6" w:space="1" w:color="auto"/>
      </w:pBdr>
      <w:tabs>
        <w:tab w:val="center" w:pos="4153"/>
        <w:tab w:val="right" w:pos="8306"/>
      </w:tabs>
      <w:snapToGrid w:val="0"/>
      <w:jc w:val="center"/>
    </w:pPr>
    <w:rPr>
      <w:sz w:val="18"/>
      <w:szCs w:val="18"/>
    </w:rPr>
  </w:style>
  <w:style w:type="character" w:customStyle="1" w:styleId="aa">
    <w:name w:val="页眉字符"/>
    <w:basedOn w:val="a0"/>
    <w:link w:val="a9"/>
    <w:uiPriority w:val="99"/>
    <w:rsid w:val="00577ECF"/>
    <w:rPr>
      <w:sz w:val="18"/>
      <w:szCs w:val="18"/>
    </w:rPr>
  </w:style>
  <w:style w:type="paragraph" w:styleId="ab">
    <w:name w:val="footer"/>
    <w:basedOn w:val="a"/>
    <w:link w:val="ac"/>
    <w:uiPriority w:val="99"/>
    <w:unhideWhenUsed/>
    <w:rsid w:val="00577ECF"/>
    <w:pPr>
      <w:tabs>
        <w:tab w:val="center" w:pos="4153"/>
        <w:tab w:val="right" w:pos="8306"/>
      </w:tabs>
      <w:snapToGrid w:val="0"/>
    </w:pPr>
    <w:rPr>
      <w:sz w:val="18"/>
      <w:szCs w:val="18"/>
    </w:rPr>
  </w:style>
  <w:style w:type="character" w:customStyle="1" w:styleId="ac">
    <w:name w:val="页脚字符"/>
    <w:basedOn w:val="a0"/>
    <w:link w:val="ab"/>
    <w:uiPriority w:val="99"/>
    <w:rsid w:val="00577ECF"/>
    <w:rPr>
      <w:sz w:val="18"/>
      <w:szCs w:val="18"/>
    </w:rPr>
  </w:style>
  <w:style w:type="character" w:customStyle="1" w:styleId="opdicttext22">
    <w:name w:val="op_dict_text22"/>
    <w:basedOn w:val="a0"/>
    <w:rsid w:val="0087163B"/>
  </w:style>
  <w:style w:type="character" w:customStyle="1" w:styleId="opdicttext2">
    <w:name w:val="op_dict_text2"/>
    <w:basedOn w:val="a0"/>
    <w:rsid w:val="001F6443"/>
  </w:style>
  <w:style w:type="character" w:customStyle="1" w:styleId="apple-converted-space">
    <w:name w:val="apple-converted-space"/>
    <w:basedOn w:val="a0"/>
    <w:rsid w:val="00DD79E8"/>
  </w:style>
  <w:style w:type="paragraph" w:styleId="ad">
    <w:name w:val="Normal (Web)"/>
    <w:basedOn w:val="a"/>
    <w:uiPriority w:val="99"/>
    <w:semiHidden/>
    <w:unhideWhenUsed/>
    <w:rsid w:val="008230F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04569">
      <w:bodyDiv w:val="1"/>
      <w:marLeft w:val="0"/>
      <w:marRight w:val="0"/>
      <w:marTop w:val="0"/>
      <w:marBottom w:val="0"/>
      <w:divBdr>
        <w:top w:val="none" w:sz="0" w:space="0" w:color="auto"/>
        <w:left w:val="none" w:sz="0" w:space="0" w:color="auto"/>
        <w:bottom w:val="none" w:sz="0" w:space="0" w:color="auto"/>
        <w:right w:val="none" w:sz="0" w:space="0" w:color="auto"/>
      </w:divBdr>
      <w:divsChild>
        <w:div w:id="178007600">
          <w:marLeft w:val="0"/>
          <w:marRight w:val="0"/>
          <w:marTop w:val="0"/>
          <w:marBottom w:val="0"/>
          <w:divBdr>
            <w:top w:val="none" w:sz="0" w:space="0" w:color="auto"/>
            <w:left w:val="none" w:sz="0" w:space="0" w:color="auto"/>
            <w:bottom w:val="none" w:sz="0" w:space="0" w:color="auto"/>
            <w:right w:val="none" w:sz="0" w:space="0" w:color="auto"/>
          </w:divBdr>
          <w:divsChild>
            <w:div w:id="1829712246">
              <w:marLeft w:val="0"/>
              <w:marRight w:val="0"/>
              <w:marTop w:val="0"/>
              <w:marBottom w:val="0"/>
              <w:divBdr>
                <w:top w:val="none" w:sz="0" w:space="0" w:color="auto"/>
                <w:left w:val="none" w:sz="0" w:space="0" w:color="auto"/>
                <w:bottom w:val="none" w:sz="0" w:space="0" w:color="auto"/>
                <w:right w:val="none" w:sz="0" w:space="0" w:color="auto"/>
              </w:divBdr>
            </w:div>
          </w:divsChild>
        </w:div>
        <w:div w:id="979916719">
          <w:marLeft w:val="0"/>
          <w:marRight w:val="0"/>
          <w:marTop w:val="0"/>
          <w:marBottom w:val="0"/>
          <w:divBdr>
            <w:top w:val="none" w:sz="0" w:space="0" w:color="auto"/>
            <w:left w:val="none" w:sz="0" w:space="0" w:color="auto"/>
            <w:bottom w:val="none" w:sz="0" w:space="0" w:color="auto"/>
            <w:right w:val="none" w:sz="0" w:space="0" w:color="auto"/>
          </w:divBdr>
          <w:divsChild>
            <w:div w:id="5413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60128">
      <w:bodyDiv w:val="1"/>
      <w:marLeft w:val="0"/>
      <w:marRight w:val="0"/>
      <w:marTop w:val="0"/>
      <w:marBottom w:val="0"/>
      <w:divBdr>
        <w:top w:val="none" w:sz="0" w:space="0" w:color="auto"/>
        <w:left w:val="none" w:sz="0" w:space="0" w:color="auto"/>
        <w:bottom w:val="none" w:sz="0" w:space="0" w:color="auto"/>
        <w:right w:val="none" w:sz="0" w:space="0" w:color="auto"/>
      </w:divBdr>
    </w:div>
    <w:div w:id="194782279">
      <w:bodyDiv w:val="1"/>
      <w:marLeft w:val="0"/>
      <w:marRight w:val="0"/>
      <w:marTop w:val="0"/>
      <w:marBottom w:val="0"/>
      <w:divBdr>
        <w:top w:val="none" w:sz="0" w:space="0" w:color="auto"/>
        <w:left w:val="none" w:sz="0" w:space="0" w:color="auto"/>
        <w:bottom w:val="none" w:sz="0" w:space="0" w:color="auto"/>
        <w:right w:val="none" w:sz="0" w:space="0" w:color="auto"/>
      </w:divBdr>
      <w:divsChild>
        <w:div w:id="1676810773">
          <w:marLeft w:val="302"/>
          <w:marRight w:val="0"/>
          <w:marTop w:val="86"/>
          <w:marBottom w:val="0"/>
          <w:divBdr>
            <w:top w:val="none" w:sz="0" w:space="0" w:color="auto"/>
            <w:left w:val="none" w:sz="0" w:space="0" w:color="auto"/>
            <w:bottom w:val="none" w:sz="0" w:space="0" w:color="auto"/>
            <w:right w:val="none" w:sz="0" w:space="0" w:color="auto"/>
          </w:divBdr>
        </w:div>
        <w:div w:id="601912277">
          <w:marLeft w:val="302"/>
          <w:marRight w:val="0"/>
          <w:marTop w:val="86"/>
          <w:marBottom w:val="0"/>
          <w:divBdr>
            <w:top w:val="none" w:sz="0" w:space="0" w:color="auto"/>
            <w:left w:val="none" w:sz="0" w:space="0" w:color="auto"/>
            <w:bottom w:val="none" w:sz="0" w:space="0" w:color="auto"/>
            <w:right w:val="none" w:sz="0" w:space="0" w:color="auto"/>
          </w:divBdr>
        </w:div>
        <w:div w:id="1943754418">
          <w:marLeft w:val="302"/>
          <w:marRight w:val="0"/>
          <w:marTop w:val="86"/>
          <w:marBottom w:val="0"/>
          <w:divBdr>
            <w:top w:val="none" w:sz="0" w:space="0" w:color="auto"/>
            <w:left w:val="none" w:sz="0" w:space="0" w:color="auto"/>
            <w:bottom w:val="none" w:sz="0" w:space="0" w:color="auto"/>
            <w:right w:val="none" w:sz="0" w:space="0" w:color="auto"/>
          </w:divBdr>
        </w:div>
      </w:divsChild>
    </w:div>
    <w:div w:id="277683345">
      <w:bodyDiv w:val="1"/>
      <w:marLeft w:val="0"/>
      <w:marRight w:val="0"/>
      <w:marTop w:val="0"/>
      <w:marBottom w:val="0"/>
      <w:divBdr>
        <w:top w:val="none" w:sz="0" w:space="0" w:color="auto"/>
        <w:left w:val="none" w:sz="0" w:space="0" w:color="auto"/>
        <w:bottom w:val="none" w:sz="0" w:space="0" w:color="auto"/>
        <w:right w:val="none" w:sz="0" w:space="0" w:color="auto"/>
      </w:divBdr>
    </w:div>
    <w:div w:id="288362395">
      <w:bodyDiv w:val="1"/>
      <w:marLeft w:val="0"/>
      <w:marRight w:val="0"/>
      <w:marTop w:val="0"/>
      <w:marBottom w:val="0"/>
      <w:divBdr>
        <w:top w:val="none" w:sz="0" w:space="0" w:color="auto"/>
        <w:left w:val="none" w:sz="0" w:space="0" w:color="auto"/>
        <w:bottom w:val="none" w:sz="0" w:space="0" w:color="auto"/>
        <w:right w:val="none" w:sz="0" w:space="0" w:color="auto"/>
      </w:divBdr>
      <w:divsChild>
        <w:div w:id="1172573582">
          <w:marLeft w:val="0"/>
          <w:marRight w:val="0"/>
          <w:marTop w:val="0"/>
          <w:marBottom w:val="0"/>
          <w:divBdr>
            <w:top w:val="none" w:sz="0" w:space="0" w:color="auto"/>
            <w:left w:val="none" w:sz="0" w:space="0" w:color="auto"/>
            <w:bottom w:val="none" w:sz="0" w:space="0" w:color="auto"/>
            <w:right w:val="none" w:sz="0" w:space="0" w:color="auto"/>
          </w:divBdr>
          <w:divsChild>
            <w:div w:id="1293828846">
              <w:marLeft w:val="0"/>
              <w:marRight w:val="0"/>
              <w:marTop w:val="0"/>
              <w:marBottom w:val="0"/>
              <w:divBdr>
                <w:top w:val="none" w:sz="0" w:space="0" w:color="auto"/>
                <w:left w:val="none" w:sz="0" w:space="0" w:color="auto"/>
                <w:bottom w:val="none" w:sz="0" w:space="0" w:color="auto"/>
                <w:right w:val="none" w:sz="0" w:space="0" w:color="auto"/>
              </w:divBdr>
              <w:divsChild>
                <w:div w:id="1618293405">
                  <w:marLeft w:val="0"/>
                  <w:marRight w:val="0"/>
                  <w:marTop w:val="0"/>
                  <w:marBottom w:val="0"/>
                  <w:divBdr>
                    <w:top w:val="none" w:sz="0" w:space="0" w:color="auto"/>
                    <w:left w:val="none" w:sz="0" w:space="0" w:color="auto"/>
                    <w:bottom w:val="none" w:sz="0" w:space="0" w:color="auto"/>
                    <w:right w:val="none" w:sz="0" w:space="0" w:color="auto"/>
                  </w:divBdr>
                  <w:divsChild>
                    <w:div w:id="2099936140">
                      <w:marLeft w:val="0"/>
                      <w:marRight w:val="0"/>
                      <w:marTop w:val="0"/>
                      <w:marBottom w:val="0"/>
                      <w:divBdr>
                        <w:top w:val="none" w:sz="0" w:space="0" w:color="auto"/>
                        <w:left w:val="none" w:sz="0" w:space="0" w:color="auto"/>
                        <w:bottom w:val="none" w:sz="0" w:space="0" w:color="auto"/>
                        <w:right w:val="none" w:sz="0" w:space="0" w:color="auto"/>
                      </w:divBdr>
                      <w:divsChild>
                        <w:div w:id="1337997296">
                          <w:marLeft w:val="0"/>
                          <w:marRight w:val="0"/>
                          <w:marTop w:val="0"/>
                          <w:marBottom w:val="210"/>
                          <w:divBdr>
                            <w:top w:val="none" w:sz="0" w:space="0" w:color="auto"/>
                            <w:left w:val="none" w:sz="0" w:space="0" w:color="auto"/>
                            <w:bottom w:val="none" w:sz="0" w:space="0" w:color="auto"/>
                            <w:right w:val="none" w:sz="0" w:space="0" w:color="auto"/>
                          </w:divBdr>
                          <w:divsChild>
                            <w:div w:id="1042365036">
                              <w:marLeft w:val="0"/>
                              <w:marRight w:val="0"/>
                              <w:marTop w:val="0"/>
                              <w:marBottom w:val="0"/>
                              <w:divBdr>
                                <w:top w:val="single" w:sz="6" w:space="7" w:color="E3E3E3"/>
                                <w:left w:val="single" w:sz="6" w:space="7" w:color="E3E3E3"/>
                                <w:bottom w:val="single" w:sz="6" w:space="7" w:color="E0E0E0"/>
                                <w:right w:val="single" w:sz="6" w:space="7" w:color="ECECEC"/>
                              </w:divBdr>
                              <w:divsChild>
                                <w:div w:id="71358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2631787">
      <w:bodyDiv w:val="1"/>
      <w:marLeft w:val="0"/>
      <w:marRight w:val="0"/>
      <w:marTop w:val="0"/>
      <w:marBottom w:val="0"/>
      <w:divBdr>
        <w:top w:val="none" w:sz="0" w:space="0" w:color="auto"/>
        <w:left w:val="none" w:sz="0" w:space="0" w:color="auto"/>
        <w:bottom w:val="none" w:sz="0" w:space="0" w:color="auto"/>
        <w:right w:val="none" w:sz="0" w:space="0" w:color="auto"/>
      </w:divBdr>
    </w:div>
    <w:div w:id="950623429">
      <w:bodyDiv w:val="1"/>
      <w:marLeft w:val="0"/>
      <w:marRight w:val="0"/>
      <w:marTop w:val="0"/>
      <w:marBottom w:val="0"/>
      <w:divBdr>
        <w:top w:val="none" w:sz="0" w:space="0" w:color="auto"/>
        <w:left w:val="none" w:sz="0" w:space="0" w:color="auto"/>
        <w:bottom w:val="none" w:sz="0" w:space="0" w:color="auto"/>
        <w:right w:val="none" w:sz="0" w:space="0" w:color="auto"/>
      </w:divBdr>
    </w:div>
    <w:div w:id="998654938">
      <w:bodyDiv w:val="1"/>
      <w:marLeft w:val="0"/>
      <w:marRight w:val="0"/>
      <w:marTop w:val="0"/>
      <w:marBottom w:val="0"/>
      <w:divBdr>
        <w:top w:val="none" w:sz="0" w:space="0" w:color="auto"/>
        <w:left w:val="none" w:sz="0" w:space="0" w:color="auto"/>
        <w:bottom w:val="none" w:sz="0" w:space="0" w:color="auto"/>
        <w:right w:val="none" w:sz="0" w:space="0" w:color="auto"/>
      </w:divBdr>
      <w:divsChild>
        <w:div w:id="111555029">
          <w:marLeft w:val="835"/>
          <w:marRight w:val="0"/>
          <w:marTop w:val="0"/>
          <w:marBottom w:val="0"/>
          <w:divBdr>
            <w:top w:val="none" w:sz="0" w:space="0" w:color="auto"/>
            <w:left w:val="none" w:sz="0" w:space="0" w:color="auto"/>
            <w:bottom w:val="none" w:sz="0" w:space="0" w:color="auto"/>
            <w:right w:val="none" w:sz="0" w:space="0" w:color="auto"/>
          </w:divBdr>
        </w:div>
        <w:div w:id="1433626305">
          <w:marLeft w:val="835"/>
          <w:marRight w:val="0"/>
          <w:marTop w:val="0"/>
          <w:marBottom w:val="0"/>
          <w:divBdr>
            <w:top w:val="none" w:sz="0" w:space="0" w:color="auto"/>
            <w:left w:val="none" w:sz="0" w:space="0" w:color="auto"/>
            <w:bottom w:val="none" w:sz="0" w:space="0" w:color="auto"/>
            <w:right w:val="none" w:sz="0" w:space="0" w:color="auto"/>
          </w:divBdr>
        </w:div>
        <w:div w:id="806122399">
          <w:marLeft w:val="835"/>
          <w:marRight w:val="0"/>
          <w:marTop w:val="0"/>
          <w:marBottom w:val="0"/>
          <w:divBdr>
            <w:top w:val="none" w:sz="0" w:space="0" w:color="auto"/>
            <w:left w:val="none" w:sz="0" w:space="0" w:color="auto"/>
            <w:bottom w:val="none" w:sz="0" w:space="0" w:color="auto"/>
            <w:right w:val="none" w:sz="0" w:space="0" w:color="auto"/>
          </w:divBdr>
        </w:div>
      </w:divsChild>
    </w:div>
    <w:div w:id="1014042181">
      <w:bodyDiv w:val="1"/>
      <w:marLeft w:val="0"/>
      <w:marRight w:val="0"/>
      <w:marTop w:val="0"/>
      <w:marBottom w:val="0"/>
      <w:divBdr>
        <w:top w:val="none" w:sz="0" w:space="0" w:color="auto"/>
        <w:left w:val="none" w:sz="0" w:space="0" w:color="auto"/>
        <w:bottom w:val="none" w:sz="0" w:space="0" w:color="auto"/>
        <w:right w:val="none" w:sz="0" w:space="0" w:color="auto"/>
      </w:divBdr>
    </w:div>
    <w:div w:id="1038631230">
      <w:bodyDiv w:val="1"/>
      <w:marLeft w:val="0"/>
      <w:marRight w:val="0"/>
      <w:marTop w:val="0"/>
      <w:marBottom w:val="0"/>
      <w:divBdr>
        <w:top w:val="none" w:sz="0" w:space="0" w:color="auto"/>
        <w:left w:val="none" w:sz="0" w:space="0" w:color="auto"/>
        <w:bottom w:val="none" w:sz="0" w:space="0" w:color="auto"/>
        <w:right w:val="none" w:sz="0" w:space="0" w:color="auto"/>
      </w:divBdr>
    </w:div>
    <w:div w:id="1050419063">
      <w:bodyDiv w:val="1"/>
      <w:marLeft w:val="0"/>
      <w:marRight w:val="0"/>
      <w:marTop w:val="0"/>
      <w:marBottom w:val="0"/>
      <w:divBdr>
        <w:top w:val="none" w:sz="0" w:space="0" w:color="auto"/>
        <w:left w:val="none" w:sz="0" w:space="0" w:color="auto"/>
        <w:bottom w:val="none" w:sz="0" w:space="0" w:color="auto"/>
        <w:right w:val="none" w:sz="0" w:space="0" w:color="auto"/>
      </w:divBdr>
    </w:div>
    <w:div w:id="1068461293">
      <w:bodyDiv w:val="1"/>
      <w:marLeft w:val="0"/>
      <w:marRight w:val="0"/>
      <w:marTop w:val="0"/>
      <w:marBottom w:val="0"/>
      <w:divBdr>
        <w:top w:val="none" w:sz="0" w:space="0" w:color="auto"/>
        <w:left w:val="none" w:sz="0" w:space="0" w:color="auto"/>
        <w:bottom w:val="none" w:sz="0" w:space="0" w:color="auto"/>
        <w:right w:val="none" w:sz="0" w:space="0" w:color="auto"/>
      </w:divBdr>
      <w:divsChild>
        <w:div w:id="1322346194">
          <w:marLeft w:val="0"/>
          <w:marRight w:val="0"/>
          <w:marTop w:val="0"/>
          <w:marBottom w:val="0"/>
          <w:divBdr>
            <w:top w:val="none" w:sz="0" w:space="0" w:color="auto"/>
            <w:left w:val="none" w:sz="0" w:space="0" w:color="auto"/>
            <w:bottom w:val="none" w:sz="0" w:space="0" w:color="auto"/>
            <w:right w:val="none" w:sz="0" w:space="0" w:color="auto"/>
          </w:divBdr>
          <w:divsChild>
            <w:div w:id="1975672240">
              <w:marLeft w:val="0"/>
              <w:marRight w:val="0"/>
              <w:marTop w:val="0"/>
              <w:marBottom w:val="0"/>
              <w:divBdr>
                <w:top w:val="none" w:sz="0" w:space="0" w:color="auto"/>
                <w:left w:val="none" w:sz="0" w:space="0" w:color="auto"/>
                <w:bottom w:val="none" w:sz="0" w:space="0" w:color="auto"/>
                <w:right w:val="none" w:sz="0" w:space="0" w:color="auto"/>
              </w:divBdr>
              <w:divsChild>
                <w:div w:id="831682478">
                  <w:marLeft w:val="0"/>
                  <w:marRight w:val="0"/>
                  <w:marTop w:val="0"/>
                  <w:marBottom w:val="0"/>
                  <w:divBdr>
                    <w:top w:val="none" w:sz="0" w:space="0" w:color="auto"/>
                    <w:left w:val="none" w:sz="0" w:space="0" w:color="auto"/>
                    <w:bottom w:val="none" w:sz="0" w:space="0" w:color="auto"/>
                    <w:right w:val="none" w:sz="0" w:space="0" w:color="auto"/>
                  </w:divBdr>
                  <w:divsChild>
                    <w:div w:id="65342639">
                      <w:marLeft w:val="0"/>
                      <w:marRight w:val="0"/>
                      <w:marTop w:val="0"/>
                      <w:marBottom w:val="0"/>
                      <w:divBdr>
                        <w:top w:val="none" w:sz="0" w:space="0" w:color="auto"/>
                        <w:left w:val="none" w:sz="0" w:space="0" w:color="auto"/>
                        <w:bottom w:val="none" w:sz="0" w:space="0" w:color="auto"/>
                        <w:right w:val="none" w:sz="0" w:space="0" w:color="auto"/>
                      </w:divBdr>
                      <w:divsChild>
                        <w:div w:id="1528566538">
                          <w:marLeft w:val="0"/>
                          <w:marRight w:val="0"/>
                          <w:marTop w:val="0"/>
                          <w:marBottom w:val="210"/>
                          <w:divBdr>
                            <w:top w:val="none" w:sz="0" w:space="0" w:color="auto"/>
                            <w:left w:val="none" w:sz="0" w:space="0" w:color="auto"/>
                            <w:bottom w:val="none" w:sz="0" w:space="0" w:color="auto"/>
                            <w:right w:val="none" w:sz="0" w:space="0" w:color="auto"/>
                          </w:divBdr>
                          <w:divsChild>
                            <w:div w:id="1940328511">
                              <w:marLeft w:val="0"/>
                              <w:marRight w:val="0"/>
                              <w:marTop w:val="0"/>
                              <w:marBottom w:val="0"/>
                              <w:divBdr>
                                <w:top w:val="single" w:sz="6" w:space="7" w:color="E3E3E3"/>
                                <w:left w:val="single" w:sz="6" w:space="7" w:color="E3E3E3"/>
                                <w:bottom w:val="single" w:sz="6" w:space="7" w:color="E0E0E0"/>
                                <w:right w:val="single" w:sz="6" w:space="7" w:color="ECECEC"/>
                              </w:divBdr>
                              <w:divsChild>
                                <w:div w:id="128164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1946644">
      <w:bodyDiv w:val="1"/>
      <w:marLeft w:val="0"/>
      <w:marRight w:val="0"/>
      <w:marTop w:val="0"/>
      <w:marBottom w:val="0"/>
      <w:divBdr>
        <w:top w:val="none" w:sz="0" w:space="0" w:color="auto"/>
        <w:left w:val="none" w:sz="0" w:space="0" w:color="auto"/>
        <w:bottom w:val="none" w:sz="0" w:space="0" w:color="auto"/>
        <w:right w:val="none" w:sz="0" w:space="0" w:color="auto"/>
      </w:divBdr>
    </w:div>
    <w:div w:id="1137260660">
      <w:bodyDiv w:val="1"/>
      <w:marLeft w:val="0"/>
      <w:marRight w:val="0"/>
      <w:marTop w:val="0"/>
      <w:marBottom w:val="0"/>
      <w:divBdr>
        <w:top w:val="none" w:sz="0" w:space="0" w:color="auto"/>
        <w:left w:val="none" w:sz="0" w:space="0" w:color="auto"/>
        <w:bottom w:val="none" w:sz="0" w:space="0" w:color="auto"/>
        <w:right w:val="none" w:sz="0" w:space="0" w:color="auto"/>
      </w:divBdr>
    </w:div>
    <w:div w:id="1204905429">
      <w:bodyDiv w:val="1"/>
      <w:marLeft w:val="0"/>
      <w:marRight w:val="0"/>
      <w:marTop w:val="0"/>
      <w:marBottom w:val="0"/>
      <w:divBdr>
        <w:top w:val="none" w:sz="0" w:space="0" w:color="auto"/>
        <w:left w:val="none" w:sz="0" w:space="0" w:color="auto"/>
        <w:bottom w:val="none" w:sz="0" w:space="0" w:color="auto"/>
        <w:right w:val="none" w:sz="0" w:space="0" w:color="auto"/>
      </w:divBdr>
      <w:divsChild>
        <w:div w:id="722293908">
          <w:marLeft w:val="0"/>
          <w:marRight w:val="0"/>
          <w:marTop w:val="0"/>
          <w:marBottom w:val="0"/>
          <w:divBdr>
            <w:top w:val="none" w:sz="0" w:space="0" w:color="auto"/>
            <w:left w:val="none" w:sz="0" w:space="0" w:color="auto"/>
            <w:bottom w:val="none" w:sz="0" w:space="0" w:color="auto"/>
            <w:right w:val="none" w:sz="0" w:space="0" w:color="auto"/>
          </w:divBdr>
          <w:divsChild>
            <w:div w:id="1073969735">
              <w:marLeft w:val="0"/>
              <w:marRight w:val="0"/>
              <w:marTop w:val="300"/>
              <w:marBottom w:val="0"/>
              <w:divBdr>
                <w:top w:val="none" w:sz="0" w:space="0" w:color="auto"/>
                <w:left w:val="none" w:sz="0" w:space="0" w:color="auto"/>
                <w:bottom w:val="none" w:sz="0" w:space="0" w:color="auto"/>
                <w:right w:val="none" w:sz="0" w:space="0" w:color="auto"/>
              </w:divBdr>
              <w:divsChild>
                <w:div w:id="759911561">
                  <w:marLeft w:val="0"/>
                  <w:marRight w:val="0"/>
                  <w:marTop w:val="0"/>
                  <w:marBottom w:val="0"/>
                  <w:divBdr>
                    <w:top w:val="single" w:sz="6" w:space="0" w:color="E5E5E5"/>
                    <w:left w:val="single" w:sz="6" w:space="0" w:color="E5E5E5"/>
                    <w:bottom w:val="single" w:sz="6" w:space="0" w:color="E5E5E5"/>
                    <w:right w:val="single" w:sz="6" w:space="0" w:color="E5E5E5"/>
                  </w:divBdr>
                  <w:divsChild>
                    <w:div w:id="1879315949">
                      <w:marLeft w:val="0"/>
                      <w:marRight w:val="0"/>
                      <w:marTop w:val="0"/>
                      <w:marBottom w:val="0"/>
                      <w:divBdr>
                        <w:top w:val="none" w:sz="0" w:space="0" w:color="auto"/>
                        <w:left w:val="none" w:sz="0" w:space="0" w:color="auto"/>
                        <w:bottom w:val="none" w:sz="0" w:space="0" w:color="auto"/>
                        <w:right w:val="none" w:sz="0" w:space="0" w:color="auto"/>
                      </w:divBdr>
                      <w:divsChild>
                        <w:div w:id="1100219507">
                          <w:marLeft w:val="0"/>
                          <w:marRight w:val="0"/>
                          <w:marTop w:val="0"/>
                          <w:marBottom w:val="225"/>
                          <w:divBdr>
                            <w:top w:val="none" w:sz="0" w:space="0" w:color="auto"/>
                            <w:left w:val="none" w:sz="0" w:space="0" w:color="auto"/>
                            <w:bottom w:val="none" w:sz="0" w:space="0" w:color="auto"/>
                            <w:right w:val="none" w:sz="0" w:space="0" w:color="auto"/>
                          </w:divBdr>
                        </w:div>
                        <w:div w:id="1166941602">
                          <w:marLeft w:val="0"/>
                          <w:marRight w:val="0"/>
                          <w:marTop w:val="0"/>
                          <w:marBottom w:val="225"/>
                          <w:divBdr>
                            <w:top w:val="none" w:sz="0" w:space="0" w:color="auto"/>
                            <w:left w:val="none" w:sz="0" w:space="0" w:color="auto"/>
                            <w:bottom w:val="none" w:sz="0" w:space="0" w:color="auto"/>
                            <w:right w:val="none" w:sz="0" w:space="0" w:color="auto"/>
                          </w:divBdr>
                        </w:div>
                        <w:div w:id="1578127207">
                          <w:marLeft w:val="0"/>
                          <w:marRight w:val="0"/>
                          <w:marTop w:val="0"/>
                          <w:marBottom w:val="225"/>
                          <w:divBdr>
                            <w:top w:val="none" w:sz="0" w:space="0" w:color="auto"/>
                            <w:left w:val="none" w:sz="0" w:space="0" w:color="auto"/>
                            <w:bottom w:val="none" w:sz="0" w:space="0" w:color="auto"/>
                            <w:right w:val="none" w:sz="0" w:space="0" w:color="auto"/>
                          </w:divBdr>
                        </w:div>
                        <w:div w:id="175617343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311405299">
      <w:bodyDiv w:val="1"/>
      <w:marLeft w:val="0"/>
      <w:marRight w:val="0"/>
      <w:marTop w:val="0"/>
      <w:marBottom w:val="0"/>
      <w:divBdr>
        <w:top w:val="none" w:sz="0" w:space="0" w:color="auto"/>
        <w:left w:val="none" w:sz="0" w:space="0" w:color="auto"/>
        <w:bottom w:val="none" w:sz="0" w:space="0" w:color="auto"/>
        <w:right w:val="none" w:sz="0" w:space="0" w:color="auto"/>
      </w:divBdr>
    </w:div>
    <w:div w:id="1379475833">
      <w:bodyDiv w:val="1"/>
      <w:marLeft w:val="0"/>
      <w:marRight w:val="0"/>
      <w:marTop w:val="0"/>
      <w:marBottom w:val="0"/>
      <w:divBdr>
        <w:top w:val="none" w:sz="0" w:space="0" w:color="auto"/>
        <w:left w:val="none" w:sz="0" w:space="0" w:color="auto"/>
        <w:bottom w:val="none" w:sz="0" w:space="0" w:color="auto"/>
        <w:right w:val="none" w:sz="0" w:space="0" w:color="auto"/>
      </w:divBdr>
      <w:divsChild>
        <w:div w:id="309600390">
          <w:marLeft w:val="0"/>
          <w:marRight w:val="0"/>
          <w:marTop w:val="0"/>
          <w:marBottom w:val="0"/>
          <w:divBdr>
            <w:top w:val="none" w:sz="0" w:space="0" w:color="auto"/>
            <w:left w:val="none" w:sz="0" w:space="0" w:color="auto"/>
            <w:bottom w:val="none" w:sz="0" w:space="0" w:color="auto"/>
            <w:right w:val="none" w:sz="0" w:space="0" w:color="auto"/>
          </w:divBdr>
          <w:divsChild>
            <w:div w:id="180826272">
              <w:marLeft w:val="0"/>
              <w:marRight w:val="0"/>
              <w:marTop w:val="0"/>
              <w:marBottom w:val="0"/>
              <w:divBdr>
                <w:top w:val="none" w:sz="0" w:space="0" w:color="auto"/>
                <w:left w:val="none" w:sz="0" w:space="0" w:color="auto"/>
                <w:bottom w:val="none" w:sz="0" w:space="0" w:color="auto"/>
                <w:right w:val="none" w:sz="0" w:space="0" w:color="auto"/>
              </w:divBdr>
              <w:divsChild>
                <w:div w:id="1448352440">
                  <w:marLeft w:val="0"/>
                  <w:marRight w:val="0"/>
                  <w:marTop w:val="0"/>
                  <w:marBottom w:val="0"/>
                  <w:divBdr>
                    <w:top w:val="none" w:sz="0" w:space="0" w:color="auto"/>
                    <w:left w:val="none" w:sz="0" w:space="0" w:color="auto"/>
                    <w:bottom w:val="none" w:sz="0" w:space="0" w:color="auto"/>
                    <w:right w:val="none" w:sz="0" w:space="0" w:color="auto"/>
                  </w:divBdr>
                  <w:divsChild>
                    <w:div w:id="1304043371">
                      <w:marLeft w:val="0"/>
                      <w:marRight w:val="0"/>
                      <w:marTop w:val="0"/>
                      <w:marBottom w:val="0"/>
                      <w:divBdr>
                        <w:top w:val="none" w:sz="0" w:space="0" w:color="auto"/>
                        <w:left w:val="none" w:sz="0" w:space="0" w:color="auto"/>
                        <w:bottom w:val="none" w:sz="0" w:space="0" w:color="auto"/>
                        <w:right w:val="none" w:sz="0" w:space="0" w:color="auto"/>
                      </w:divBdr>
                      <w:divsChild>
                        <w:div w:id="183715043">
                          <w:marLeft w:val="0"/>
                          <w:marRight w:val="0"/>
                          <w:marTop w:val="0"/>
                          <w:marBottom w:val="210"/>
                          <w:divBdr>
                            <w:top w:val="none" w:sz="0" w:space="0" w:color="auto"/>
                            <w:left w:val="none" w:sz="0" w:space="0" w:color="auto"/>
                            <w:bottom w:val="none" w:sz="0" w:space="0" w:color="auto"/>
                            <w:right w:val="none" w:sz="0" w:space="0" w:color="auto"/>
                          </w:divBdr>
                          <w:divsChild>
                            <w:div w:id="1184319079">
                              <w:marLeft w:val="0"/>
                              <w:marRight w:val="0"/>
                              <w:marTop w:val="0"/>
                              <w:marBottom w:val="0"/>
                              <w:divBdr>
                                <w:top w:val="single" w:sz="6" w:space="7" w:color="E3E3E3"/>
                                <w:left w:val="single" w:sz="6" w:space="7" w:color="E3E3E3"/>
                                <w:bottom w:val="single" w:sz="6" w:space="7" w:color="E0E0E0"/>
                                <w:right w:val="single" w:sz="6" w:space="7" w:color="ECECEC"/>
                              </w:divBdr>
                              <w:divsChild>
                                <w:div w:id="185907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2601718">
      <w:bodyDiv w:val="1"/>
      <w:marLeft w:val="0"/>
      <w:marRight w:val="0"/>
      <w:marTop w:val="0"/>
      <w:marBottom w:val="0"/>
      <w:divBdr>
        <w:top w:val="none" w:sz="0" w:space="0" w:color="auto"/>
        <w:left w:val="none" w:sz="0" w:space="0" w:color="auto"/>
        <w:bottom w:val="none" w:sz="0" w:space="0" w:color="auto"/>
        <w:right w:val="none" w:sz="0" w:space="0" w:color="auto"/>
      </w:divBdr>
    </w:div>
    <w:div w:id="1632399428">
      <w:bodyDiv w:val="1"/>
      <w:marLeft w:val="0"/>
      <w:marRight w:val="0"/>
      <w:marTop w:val="0"/>
      <w:marBottom w:val="0"/>
      <w:divBdr>
        <w:top w:val="none" w:sz="0" w:space="0" w:color="auto"/>
        <w:left w:val="none" w:sz="0" w:space="0" w:color="auto"/>
        <w:bottom w:val="none" w:sz="0" w:space="0" w:color="auto"/>
        <w:right w:val="none" w:sz="0" w:space="0" w:color="auto"/>
      </w:divBdr>
    </w:div>
    <w:div w:id="1660304058">
      <w:bodyDiv w:val="1"/>
      <w:marLeft w:val="0"/>
      <w:marRight w:val="0"/>
      <w:marTop w:val="0"/>
      <w:marBottom w:val="0"/>
      <w:divBdr>
        <w:top w:val="none" w:sz="0" w:space="0" w:color="auto"/>
        <w:left w:val="none" w:sz="0" w:space="0" w:color="auto"/>
        <w:bottom w:val="none" w:sz="0" w:space="0" w:color="auto"/>
        <w:right w:val="none" w:sz="0" w:space="0" w:color="auto"/>
      </w:divBdr>
    </w:div>
    <w:div w:id="1863974983">
      <w:bodyDiv w:val="1"/>
      <w:marLeft w:val="0"/>
      <w:marRight w:val="0"/>
      <w:marTop w:val="0"/>
      <w:marBottom w:val="0"/>
      <w:divBdr>
        <w:top w:val="none" w:sz="0" w:space="0" w:color="auto"/>
        <w:left w:val="none" w:sz="0" w:space="0" w:color="auto"/>
        <w:bottom w:val="none" w:sz="0" w:space="0" w:color="auto"/>
        <w:right w:val="none" w:sz="0" w:space="0" w:color="auto"/>
      </w:divBdr>
    </w:div>
    <w:div w:id="209893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322</TotalTime>
  <Pages>4</Pages>
  <Words>727</Words>
  <Characters>4145</Characters>
  <Application>Microsoft Macintosh Word</Application>
  <DocSecurity>0</DocSecurity>
  <Lines>34</Lines>
  <Paragraphs>9</Paragraphs>
  <ScaleCrop>false</ScaleCrop>
  <HeadingPairs>
    <vt:vector size="2" baseType="variant">
      <vt:variant>
        <vt:lpstr>标题</vt:lpstr>
      </vt:variant>
      <vt:variant>
        <vt:i4>1</vt:i4>
      </vt:variant>
    </vt:vector>
  </HeadingPairs>
  <TitlesOfParts>
    <vt:vector size="1" baseType="lpstr">
      <vt:lpstr/>
    </vt:vector>
  </TitlesOfParts>
  <Company/>
  <LinksUpToDate>false</LinksUpToDate>
  <CharactersWithSpaces>4863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xiqiang yang</dc:creator>
  <cp:keywords/>
  <dc:description/>
  <cp:lastModifiedBy>Haishan</cp:lastModifiedBy>
  <cp:revision>28</cp:revision>
  <cp:lastPrinted>2014-04-28T01:34:00Z</cp:lastPrinted>
  <dcterms:created xsi:type="dcterms:W3CDTF">2014-07-21T01:35:00Z</dcterms:created>
  <dcterms:modified xsi:type="dcterms:W3CDTF">2018-09-09T02:24:00Z</dcterms:modified>
</cp:coreProperties>
</file>